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B0EE" w14:textId="4309E65A" w:rsidR="002625C8" w:rsidRPr="00A75071" w:rsidRDefault="002625C8" w:rsidP="747DA51E">
      <w:pPr>
        <w:spacing w:line="257" w:lineRule="auto"/>
        <w:rPr>
          <w:rFonts w:ascii="Times New Roman" w:eastAsia="Times New Roman" w:hAnsi="Times New Roman" w:cs="Times New Roman"/>
          <w:b/>
          <w:bCs/>
          <w:sz w:val="24"/>
          <w:szCs w:val="24"/>
        </w:rPr>
      </w:pPr>
      <w:r w:rsidRPr="00A75071">
        <w:rPr>
          <w:rFonts w:ascii="Times New Roman" w:eastAsia="Times New Roman" w:hAnsi="Times New Roman" w:cs="Times New Roman"/>
          <w:b/>
          <w:bCs/>
          <w:sz w:val="24"/>
          <w:szCs w:val="24"/>
        </w:rPr>
        <w:t>Ainekava</w:t>
      </w:r>
    </w:p>
    <w:p w14:paraId="43E3BF36" w14:textId="67E1B26E" w:rsidR="6D441620" w:rsidRPr="00A75071" w:rsidRDefault="00C42DD4" w:rsidP="747DA51E">
      <w:pPr>
        <w:spacing w:line="257" w:lineRule="auto"/>
        <w:rPr>
          <w:rFonts w:ascii="Times New Roman" w:eastAsia="Times New Roman" w:hAnsi="Times New Roman" w:cs="Times New Roman"/>
          <w:b/>
          <w:bCs/>
          <w:sz w:val="24"/>
          <w:szCs w:val="24"/>
        </w:rPr>
      </w:pPr>
      <w:r w:rsidRPr="00A75071">
        <w:rPr>
          <w:rFonts w:ascii="Times New Roman" w:eastAsia="Times New Roman" w:hAnsi="Times New Roman" w:cs="Times New Roman"/>
          <w:b/>
          <w:bCs/>
          <w:sz w:val="24"/>
          <w:szCs w:val="24"/>
        </w:rPr>
        <w:t>Bioloogia</w:t>
      </w:r>
    </w:p>
    <w:tbl>
      <w:tblPr>
        <w:tblStyle w:val="Kontuurtabel"/>
        <w:tblW w:w="0" w:type="auto"/>
        <w:tblLook w:val="04A0" w:firstRow="1" w:lastRow="0" w:firstColumn="1" w:lastColumn="0" w:noHBand="0" w:noVBand="1"/>
      </w:tblPr>
      <w:tblGrid>
        <w:gridCol w:w="4245"/>
        <w:gridCol w:w="3450"/>
      </w:tblGrid>
      <w:tr w:rsidR="00A75071" w:rsidRPr="00A75071" w14:paraId="59A98B26" w14:textId="77777777" w:rsidTr="006D13FD">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2B562D7" w14:textId="77777777" w:rsidR="00C50B9F" w:rsidRPr="00A75071" w:rsidRDefault="00C50B9F" w:rsidP="006D13FD">
            <w:pPr>
              <w:rPr>
                <w:rFonts w:ascii="Times New Roman" w:eastAsia="Times New Roman" w:hAnsi="Times New Roman" w:cs="Times New Roman"/>
                <w:sz w:val="24"/>
                <w:szCs w:val="24"/>
              </w:rPr>
            </w:pPr>
          </w:p>
          <w:p w14:paraId="439DAA4C" w14:textId="26E02421" w:rsidR="00C50B9F" w:rsidRPr="00A75071" w:rsidRDefault="00C50B9F" w:rsidP="006D13FD">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Klass: 9.</w:t>
            </w:r>
          </w:p>
          <w:p w14:paraId="129AF76F" w14:textId="77777777" w:rsidR="00C50B9F" w:rsidRPr="00A75071" w:rsidRDefault="00C50B9F" w:rsidP="006D13FD">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E131E49" w14:textId="77777777" w:rsidR="00C50B9F" w:rsidRPr="00A75071" w:rsidRDefault="00C50B9F" w:rsidP="006D13FD">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p w14:paraId="1E7DC2DE" w14:textId="77777777" w:rsidR="00C50B9F" w:rsidRPr="00A75071" w:rsidRDefault="00C50B9F" w:rsidP="006D13FD">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Tunde nädalas: 2</w:t>
            </w:r>
          </w:p>
        </w:tc>
      </w:tr>
    </w:tbl>
    <w:p w14:paraId="584C1C1A" w14:textId="77777777" w:rsidR="00C50B9F" w:rsidRPr="00A75071" w:rsidRDefault="00C50B9F" w:rsidP="00C50B9F">
      <w:pPr>
        <w:spacing w:line="257" w:lineRule="auto"/>
        <w:rPr>
          <w:rFonts w:ascii="Times New Roman" w:eastAsia="Times New Roman" w:hAnsi="Times New Roman" w:cs="Times New Roman"/>
          <w:sz w:val="24"/>
          <w:szCs w:val="24"/>
        </w:rPr>
      </w:pPr>
    </w:p>
    <w:p w14:paraId="7ADEEF7A" w14:textId="0C42187E" w:rsidR="00C50B9F" w:rsidRPr="00A75071" w:rsidRDefault="00C50B9F" w:rsidP="00A75071">
      <w:pPr>
        <w:spacing w:line="257" w:lineRule="auto"/>
        <w:jc w:val="both"/>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Ainekava aluseks on riiklik õppekava ja selle lisa nr 4 </w:t>
      </w:r>
      <w:hyperlink r:id="rId6" w:history="1">
        <w:r w:rsidR="005176B9" w:rsidRPr="002920C5">
          <w:rPr>
            <w:rStyle w:val="Hperlink"/>
            <w:rFonts w:ascii="Times New Roman" w:eastAsia="Times New Roman" w:hAnsi="Times New Roman" w:cs="Times New Roman"/>
            <w:sz w:val="24"/>
            <w:szCs w:val="24"/>
          </w:rPr>
          <w:t>https://www.riigiteataja.ee/aktilisa/1080/3202/3005/18m_pohi_lisa4.pdf#</w:t>
        </w:r>
      </w:hyperlink>
      <w:bookmarkStart w:id="0" w:name="_GoBack"/>
      <w:bookmarkEnd w:id="0"/>
      <w:r w:rsidRPr="00A75071">
        <w:rPr>
          <w:rFonts w:ascii="Times New Roman" w:eastAsia="Times New Roman" w:hAnsi="Times New Roman" w:cs="Times New Roman"/>
          <w:sz w:val="24"/>
          <w:szCs w:val="24"/>
        </w:rPr>
        <w:t xml:space="preserve"> ja põhikooli lihtsustatud riiklik õppekava. Põltsamaa </w:t>
      </w:r>
      <w:proofErr w:type="spellStart"/>
      <w:r w:rsidRPr="00A75071">
        <w:rPr>
          <w:rFonts w:ascii="Times New Roman" w:eastAsia="Times New Roman" w:hAnsi="Times New Roman" w:cs="Times New Roman"/>
          <w:sz w:val="24"/>
          <w:szCs w:val="24"/>
        </w:rPr>
        <w:t>Ühisgümnaasiumi</w:t>
      </w:r>
      <w:proofErr w:type="spellEnd"/>
      <w:r w:rsidRPr="00A75071">
        <w:rPr>
          <w:rFonts w:ascii="Times New Roman" w:eastAsia="Times New Roman" w:hAnsi="Times New Roman" w:cs="Times New Roman"/>
          <w:sz w:val="24"/>
          <w:szCs w:val="24"/>
        </w:rPr>
        <w:t xml:space="preserve"> ainekavas on välja toodud rõhuasetused, kooli eripärast tulenevalt olulisim. Kooli ja valdkonna eripärad on kirjeldatud kooli õppekava üldosas ning valdkonnakavades.</w:t>
      </w:r>
    </w:p>
    <w:p w14:paraId="53527354" w14:textId="1FCC0D92" w:rsidR="747DA51E" w:rsidRPr="00A75071" w:rsidRDefault="747DA51E" w:rsidP="00A75071">
      <w:pPr>
        <w:spacing w:line="257" w:lineRule="auto"/>
        <w:jc w:val="both"/>
        <w:rPr>
          <w:rFonts w:ascii="Times New Roman" w:eastAsia="Times New Roman" w:hAnsi="Times New Roman" w:cs="Times New Roman"/>
          <w:sz w:val="24"/>
          <w:szCs w:val="24"/>
        </w:rPr>
      </w:pPr>
    </w:p>
    <w:p w14:paraId="35C32E9A" w14:textId="4078A300" w:rsidR="352EEB7C" w:rsidRPr="00A75071" w:rsidRDefault="352EEB7C" w:rsidP="00A75071">
      <w:pPr>
        <w:spacing w:line="257" w:lineRule="auto"/>
        <w:jc w:val="both"/>
        <w:rPr>
          <w:rFonts w:ascii="Times New Roman" w:eastAsia="Times New Roman" w:hAnsi="Times New Roman" w:cs="Times New Roman"/>
          <w:sz w:val="24"/>
          <w:szCs w:val="24"/>
        </w:rPr>
      </w:pPr>
      <w:r w:rsidRPr="00A75071">
        <w:rPr>
          <w:rFonts w:ascii="Times New Roman" w:eastAsia="Times New Roman" w:hAnsi="Times New Roman" w:cs="Times New Roman"/>
          <w:b/>
          <w:bCs/>
          <w:sz w:val="24"/>
          <w:szCs w:val="24"/>
        </w:rPr>
        <w:t>Õppeaine kirjeldu</w:t>
      </w:r>
      <w:r w:rsidR="2861BEB4" w:rsidRPr="00A75071">
        <w:rPr>
          <w:rFonts w:ascii="Times New Roman" w:eastAsia="Times New Roman" w:hAnsi="Times New Roman" w:cs="Times New Roman"/>
          <w:b/>
          <w:bCs/>
          <w:sz w:val="24"/>
          <w:szCs w:val="24"/>
        </w:rPr>
        <w:t>s</w:t>
      </w:r>
      <w:r w:rsidR="00790D24" w:rsidRPr="00A75071">
        <w:rPr>
          <w:rFonts w:ascii="Times New Roman" w:eastAsia="Times New Roman" w:hAnsi="Times New Roman" w:cs="Times New Roman"/>
          <w:bCs/>
          <w:sz w:val="24"/>
          <w:szCs w:val="24"/>
        </w:rPr>
        <w:t>: Bioloogial on oluline koht õpilaste loodusteadusliku maailmapildi kujunemises. Bioloogiat õppides tuginetakse loodusõpetuses omandatud teadmistele, oskustele ja hoiakutele ning lõimitakse õpet teiste loodusteadustega, nagu keemia, füüsika ja geograafia, ning matemaatikaga. Tähtsal kohal on igapäevaelu probleemide lahendamise ja põhjendatud otsuste tegemise oskused.</w:t>
      </w:r>
    </w:p>
    <w:p w14:paraId="225E461B" w14:textId="64051B1B" w:rsidR="0B3B6DEB" w:rsidRPr="00A75071" w:rsidRDefault="0B3B6DEB" w:rsidP="747DA51E">
      <w:pPr>
        <w:pStyle w:val="Loendilik"/>
        <w:spacing w:after="0"/>
        <w:ind w:left="0"/>
        <w:rPr>
          <w:rFonts w:ascii="Times New Roman" w:eastAsia="Times New Roman" w:hAnsi="Times New Roman" w:cs="Times New Roman"/>
          <w:b/>
          <w:bCs/>
          <w:sz w:val="24"/>
          <w:szCs w:val="24"/>
        </w:rPr>
      </w:pPr>
      <w:r w:rsidRPr="00A75071">
        <w:rPr>
          <w:rFonts w:ascii="Times New Roman" w:eastAsia="Times New Roman" w:hAnsi="Times New Roman" w:cs="Times New Roman"/>
          <w:b/>
          <w:bCs/>
          <w:sz w:val="24"/>
          <w:szCs w:val="24"/>
        </w:rPr>
        <w:t>Kooliastme teadmised, oskused ja hoiakud</w:t>
      </w:r>
      <w:r w:rsidR="00B74AE2" w:rsidRPr="00A75071">
        <w:rPr>
          <w:rFonts w:ascii="Times New Roman" w:eastAsia="Times New Roman" w:hAnsi="Times New Roman" w:cs="Times New Roman"/>
          <w:b/>
          <w:bCs/>
          <w:sz w:val="24"/>
          <w:szCs w:val="24"/>
        </w:rPr>
        <w:t>:</w:t>
      </w:r>
    </w:p>
    <w:p w14:paraId="32EDCD3A" w14:textId="4A3ADD35"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s</w:t>
      </w:r>
      <w:r w:rsidR="00B74AE2" w:rsidRPr="00A75071">
        <w:rPr>
          <w:rFonts w:ascii="Times New Roman" w:eastAsia="Times New Roman" w:hAnsi="Times New Roman" w:cs="Times New Roman"/>
          <w:bCs/>
          <w:sz w:val="24"/>
          <w:szCs w:val="24"/>
        </w:rPr>
        <w:t>elgitab eluslooduse tähtsamaid protsesse, organismide omavahelisi suhteid ja seoseid eluta keskkonnaga ning kasutab korrektset bioloogiasõnavara;</w:t>
      </w:r>
    </w:p>
    <w:p w14:paraId="57483805" w14:textId="2ADB2EF7"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s</w:t>
      </w:r>
      <w:r w:rsidR="00B74AE2" w:rsidRPr="00A75071">
        <w:rPr>
          <w:rFonts w:ascii="Times New Roman" w:eastAsia="Times New Roman" w:hAnsi="Times New Roman" w:cs="Times New Roman"/>
          <w:bCs/>
          <w:sz w:val="24"/>
          <w:szCs w:val="24"/>
        </w:rPr>
        <w:t>uhtub vastutustundlikult elukeskkonnasse, väärtustab elurikkust, jätkusuutlikku ja vastutustundlikku eluviisi ning säästva arengu põhimõtteid;</w:t>
      </w:r>
    </w:p>
    <w:p w14:paraId="4D9E0700" w14:textId="2B718158"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k</w:t>
      </w:r>
      <w:r w:rsidR="00B74AE2" w:rsidRPr="00A75071">
        <w:rPr>
          <w:rFonts w:ascii="Times New Roman" w:eastAsia="Times New Roman" w:hAnsi="Times New Roman" w:cs="Times New Roman"/>
          <w:bCs/>
          <w:sz w:val="24"/>
          <w:szCs w:val="24"/>
        </w:rPr>
        <w:t>asutab bioloogiateadmisi ja loodusteaduslikku meetodit igapäevaelu probleeme lahendades ning põhjendatud otsuseid langetades;</w:t>
      </w:r>
    </w:p>
    <w:p w14:paraId="237E4611" w14:textId="7472B17C"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o</w:t>
      </w:r>
      <w:r w:rsidR="00B74AE2" w:rsidRPr="00A75071">
        <w:rPr>
          <w:rFonts w:ascii="Times New Roman" w:eastAsia="Times New Roman" w:hAnsi="Times New Roman" w:cs="Times New Roman"/>
          <w:bCs/>
          <w:sz w:val="24"/>
          <w:szCs w:val="24"/>
        </w:rPr>
        <w:t>skab sõnastada uurimisküsimusi, plaanida, korraldada ohutusnõudeid silmas pidades vaatlusi ja katseid, teha korrektseid järeldusi ning esitada saadud tulemusi suuliselt ja kirjalikult;</w:t>
      </w:r>
    </w:p>
    <w:p w14:paraId="332F59BE" w14:textId="4FAF5FB0"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k</w:t>
      </w:r>
      <w:r w:rsidR="00B74AE2" w:rsidRPr="00A75071">
        <w:rPr>
          <w:rFonts w:ascii="Times New Roman" w:eastAsia="Times New Roman" w:hAnsi="Times New Roman" w:cs="Times New Roman"/>
          <w:bCs/>
          <w:sz w:val="24"/>
          <w:szCs w:val="24"/>
        </w:rPr>
        <w:t>asutab bioloogiainfo erinevaid allikaid, hindab kriitiliselt neis sisalduvat teavet, eristab seda mitteteaduslikest seisukohtadest ning kasutab teadusinfot probleeme lahendades;</w:t>
      </w:r>
    </w:p>
    <w:p w14:paraId="5E4B0BC6" w14:textId="37755BCA"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v</w:t>
      </w:r>
      <w:r w:rsidR="00B74AE2" w:rsidRPr="00A75071">
        <w:rPr>
          <w:rFonts w:ascii="Times New Roman" w:eastAsia="Times New Roman" w:hAnsi="Times New Roman" w:cs="Times New Roman"/>
          <w:bCs/>
          <w:sz w:val="24"/>
          <w:szCs w:val="24"/>
        </w:rPr>
        <w:t>äärtustab looduskeskkonda kui kultuuri osa, tunneb huvi bioloogia ja teiste loodusteaduste vastu, saab aru loovuse ja innovatsiooni osast teaduse ja tehnoloogia arengus, nende omavahelistest seostest, piirangutest ja riskidest ning tähtsusest igapäevaelus;</w:t>
      </w:r>
    </w:p>
    <w:p w14:paraId="4BD27939" w14:textId="7600431E" w:rsidR="00B74AE2" w:rsidRPr="00A75071" w:rsidRDefault="00AB3E2A" w:rsidP="00B74AE2">
      <w:pPr>
        <w:pStyle w:val="Loendilik"/>
        <w:numPr>
          <w:ilvl w:val="0"/>
          <w:numId w:val="5"/>
        </w:numPr>
        <w:spacing w:after="0"/>
        <w:rPr>
          <w:rFonts w:ascii="Times New Roman" w:eastAsia="Times New Roman" w:hAnsi="Times New Roman" w:cs="Times New Roman"/>
          <w:bCs/>
          <w:sz w:val="24"/>
          <w:szCs w:val="24"/>
        </w:rPr>
      </w:pPr>
      <w:r w:rsidRPr="00A75071">
        <w:rPr>
          <w:rFonts w:ascii="Times New Roman" w:eastAsia="Times New Roman" w:hAnsi="Times New Roman" w:cs="Times New Roman"/>
          <w:bCs/>
          <w:sz w:val="24"/>
          <w:szCs w:val="24"/>
        </w:rPr>
        <w:t>o</w:t>
      </w:r>
      <w:r w:rsidR="00B74AE2" w:rsidRPr="00A75071">
        <w:rPr>
          <w:rFonts w:ascii="Times New Roman" w:eastAsia="Times New Roman" w:hAnsi="Times New Roman" w:cs="Times New Roman"/>
          <w:bCs/>
          <w:sz w:val="24"/>
          <w:szCs w:val="24"/>
        </w:rPr>
        <w:t>n omandanud ülevaate bioloogiaga seotud elukutsetest</w:t>
      </w:r>
      <w:r w:rsidRPr="00A75071">
        <w:rPr>
          <w:rFonts w:ascii="Times New Roman" w:eastAsia="Times New Roman" w:hAnsi="Times New Roman" w:cs="Times New Roman"/>
          <w:bCs/>
          <w:sz w:val="24"/>
          <w:szCs w:val="24"/>
        </w:rPr>
        <w:t>, kasutab bioloogiateadmisi ja -oskusi elukutsevalikul ning on sisemiselt motiveeritud elukestvaks õppeks.</w:t>
      </w:r>
    </w:p>
    <w:p w14:paraId="0F89D1C8" w14:textId="570557D4" w:rsidR="747DA51E" w:rsidRPr="00A75071" w:rsidRDefault="747DA51E" w:rsidP="747DA51E">
      <w:pPr>
        <w:pStyle w:val="Loendilik"/>
        <w:spacing w:after="0"/>
        <w:ind w:left="0"/>
        <w:rPr>
          <w:rFonts w:ascii="Times New Roman" w:eastAsia="Segoe UI" w:hAnsi="Times New Roman" w:cs="Times New Roman"/>
          <w:b/>
          <w:bCs/>
          <w:sz w:val="24"/>
          <w:szCs w:val="24"/>
          <w:highlight w:val="yellow"/>
        </w:rPr>
      </w:pPr>
    </w:p>
    <w:p w14:paraId="7FF6E3FD" w14:textId="2EBCC9AD" w:rsidR="747DA51E" w:rsidRPr="00A75071" w:rsidRDefault="747DA51E" w:rsidP="747DA51E">
      <w:pPr>
        <w:pStyle w:val="Loendilik"/>
        <w:spacing w:after="0"/>
        <w:ind w:left="0"/>
        <w:rPr>
          <w:rFonts w:ascii="Times New Roman" w:eastAsia="Segoe UI" w:hAnsi="Times New Roman" w:cs="Times New Roman"/>
          <w:b/>
          <w:bCs/>
          <w:sz w:val="24"/>
          <w:szCs w:val="24"/>
          <w:highlight w:val="yellow"/>
        </w:rPr>
      </w:pPr>
    </w:p>
    <w:p w14:paraId="5A0F8B6E" w14:textId="797162BA" w:rsidR="00976723" w:rsidRPr="00A75071" w:rsidRDefault="00976723" w:rsidP="747DA51E">
      <w:pPr>
        <w:spacing w:line="257" w:lineRule="auto"/>
        <w:rPr>
          <w:rFonts w:ascii="Times New Roman" w:eastAsia="Times New Roman" w:hAnsi="Times New Roman" w:cs="Times New Roman"/>
          <w:b/>
          <w:sz w:val="24"/>
          <w:szCs w:val="24"/>
        </w:rPr>
      </w:pPr>
      <w:r w:rsidRPr="00A75071">
        <w:rPr>
          <w:rFonts w:ascii="Times New Roman" w:eastAsia="Times New Roman" w:hAnsi="Times New Roman" w:cs="Times New Roman"/>
          <w:b/>
          <w:sz w:val="24"/>
          <w:szCs w:val="24"/>
        </w:rPr>
        <w:t>Üldpädevused, läbivad teemad, lõimingud:</w:t>
      </w:r>
    </w:p>
    <w:p w14:paraId="33F3FB57" w14:textId="20C15775" w:rsidR="00976723" w:rsidRPr="00A75071" w:rsidRDefault="00976723" w:rsidP="00A75071">
      <w:pPr>
        <w:pStyle w:val="Normaallaadveeb"/>
        <w:shd w:val="clear" w:color="auto" w:fill="FFFFFF"/>
        <w:spacing w:before="150" w:beforeAutospacing="0" w:after="0" w:afterAutospacing="0"/>
        <w:jc w:val="both"/>
        <w:rPr>
          <w:shd w:val="clear" w:color="auto" w:fill="FFFFFF"/>
        </w:rPr>
      </w:pPr>
      <w:r w:rsidRPr="00A75071">
        <w:rPr>
          <w:b/>
          <w:shd w:val="clear" w:color="auto" w:fill="FFFFFF"/>
        </w:rPr>
        <w:t>Läbivad teemad:</w:t>
      </w:r>
      <w:r w:rsidRPr="00A75071">
        <w:rPr>
          <w:shd w:val="clear" w:color="auto" w:fill="FFFFFF"/>
        </w:rPr>
        <w:t xml:space="preserve"> "Väärtused ja kõlblus" vaktsineerimisega seotud eriarvamustega arvestamine; toitumiseelistused, religioonist tingitud toitumistavad, toitumisega seotud  eriarvamustega arvestamine;  "Tervis ja ohutus" vaktsineerimisega seotud müütide ümberlükkamine, samuti oma tervise toetamine valides tervislikud eluviisid, tervisliku toitumise väärtustamine, "Tehnoloogia ja innovatsioon" (paljunemine ja areng); talitluste regulatsioon, infovahetus keskkonnaga.</w:t>
      </w:r>
    </w:p>
    <w:p w14:paraId="3444DDA6" w14:textId="66D36B8B" w:rsidR="00976723" w:rsidRPr="00A75071" w:rsidRDefault="00976723" w:rsidP="00A75071">
      <w:pPr>
        <w:pStyle w:val="Normaallaadveeb"/>
        <w:shd w:val="clear" w:color="auto" w:fill="FFFFFF"/>
        <w:spacing w:before="150" w:beforeAutospacing="0" w:after="0" w:afterAutospacing="0"/>
        <w:jc w:val="both"/>
        <w:rPr>
          <w:b/>
        </w:rPr>
      </w:pPr>
      <w:r w:rsidRPr="00A75071">
        <w:rPr>
          <w:b/>
        </w:rPr>
        <w:t>Lõiming:</w:t>
      </w:r>
    </w:p>
    <w:p w14:paraId="2F985D52" w14:textId="54721D44" w:rsidR="00976723" w:rsidRPr="00A75071" w:rsidRDefault="00976723" w:rsidP="00976723">
      <w:pPr>
        <w:pStyle w:val="Normaallaadveeb"/>
        <w:shd w:val="clear" w:color="auto" w:fill="FFFFFF"/>
        <w:spacing w:before="150" w:beforeAutospacing="0" w:after="0" w:afterAutospacing="0"/>
        <w:rPr>
          <w:shd w:val="clear" w:color="auto" w:fill="FFFFFF"/>
        </w:rPr>
      </w:pPr>
      <w:r w:rsidRPr="00A75071">
        <w:rPr>
          <w:rStyle w:val="Tugev"/>
          <w:shd w:val="clear" w:color="auto" w:fill="FFFFFF"/>
        </w:rPr>
        <w:lastRenderedPageBreak/>
        <w:t>Bioloogia</w:t>
      </w:r>
      <w:r w:rsidRPr="00A75071">
        <w:rPr>
          <w:shd w:val="clear" w:color="auto" w:fill="FFFFFF"/>
        </w:rPr>
        <w:t>. 7. klass: mis on teadus?; Elu tunnused; Selgroogsete loomade tunnused</w:t>
      </w:r>
      <w:r w:rsidR="0083652C" w:rsidRPr="00A75071">
        <w:rPr>
          <w:shd w:val="clear" w:color="auto" w:fill="FFFFFF"/>
        </w:rPr>
        <w:t>; vereringeelundkonna ehitus ja ülesanded; selgroogsete südamete ja vereringe võrdlus¸ selgroogsete aine- ja energiavahetus; selgroogsete seedimise eripära sõltuvus toidust; aine- ja energiavahetus; erinevate selgroogsete hingamiselundite mitmekesisus; selgroogsete paljunemine ja areng.</w:t>
      </w:r>
    </w:p>
    <w:p w14:paraId="7CE3CC94" w14:textId="0339921F" w:rsidR="00976723" w:rsidRPr="00A75071" w:rsidRDefault="00976723" w:rsidP="6655BF23">
      <w:pPr>
        <w:pStyle w:val="Normaallaadveeb"/>
        <w:shd w:val="clear" w:color="auto" w:fill="FFFFFF" w:themeFill="background1"/>
        <w:spacing w:before="150" w:beforeAutospacing="0" w:after="0" w:afterAutospacing="0"/>
        <w:rPr>
          <w:shd w:val="clear" w:color="auto" w:fill="FFFFFF"/>
        </w:rPr>
      </w:pPr>
      <w:r w:rsidRPr="00A75071">
        <w:rPr>
          <w:shd w:val="clear" w:color="auto" w:fill="FFFFFF"/>
        </w:rPr>
        <w:t xml:space="preserve">                  8.klass: rakk</w:t>
      </w:r>
      <w:r w:rsidR="0083652C" w:rsidRPr="00A75071">
        <w:rPr>
          <w:shd w:val="clear" w:color="auto" w:fill="FFFFFF"/>
        </w:rPr>
        <w:t xml:space="preserve">; bakterid, bakterhaigustesse nakatumine ja nendest hoidumine; viirustega nakatumine, peiteaeg ja tervenemine; selgrootute eluprotsessid; selgrootute hingamine; paljunemise ja arengu eripära otsese, </w:t>
      </w:r>
      <w:proofErr w:type="spellStart"/>
      <w:r w:rsidR="0083652C" w:rsidRPr="00A75071">
        <w:rPr>
          <w:shd w:val="clear" w:color="auto" w:fill="FFFFFF"/>
        </w:rPr>
        <w:t>täismoondelise</w:t>
      </w:r>
      <w:proofErr w:type="spellEnd"/>
      <w:r w:rsidR="0083652C" w:rsidRPr="00A75071">
        <w:rPr>
          <w:shd w:val="clear" w:color="auto" w:fill="FFFFFF"/>
        </w:rPr>
        <w:t xml:space="preserve"> ning </w:t>
      </w:r>
      <w:proofErr w:type="spellStart"/>
      <w:r w:rsidR="0083652C" w:rsidRPr="00A75071">
        <w:rPr>
          <w:shd w:val="clear" w:color="auto" w:fill="FFFFFF"/>
        </w:rPr>
        <w:t>vaegmoondelise</w:t>
      </w:r>
      <w:proofErr w:type="spellEnd"/>
      <w:r w:rsidR="0083652C" w:rsidRPr="00A75071">
        <w:rPr>
          <w:shd w:val="clear" w:color="auto" w:fill="FFFFFF"/>
        </w:rPr>
        <w:t xml:space="preserve"> arenguga loomadel</w:t>
      </w:r>
      <w:r w:rsidR="00B95240" w:rsidRPr="00A75071">
        <w:rPr>
          <w:shd w:val="clear" w:color="auto" w:fill="FFFFFF"/>
        </w:rPr>
        <w:t>; taime- ja loomaraku peamiste osade ehitus ning talitlus; eluta ja eluslooduse tegurid ning nende mõju eri organismirühmadele.</w:t>
      </w:r>
    </w:p>
    <w:p w14:paraId="0340F194" w14:textId="34C66B15" w:rsidR="00976723" w:rsidRPr="00A75071" w:rsidRDefault="00976723" w:rsidP="00976723">
      <w:pPr>
        <w:pStyle w:val="Normaallaadveeb"/>
        <w:shd w:val="clear" w:color="auto" w:fill="FFFFFF"/>
        <w:spacing w:before="150" w:beforeAutospacing="0" w:after="0" w:afterAutospacing="0"/>
        <w:rPr>
          <w:shd w:val="clear" w:color="auto" w:fill="FFFFFF"/>
        </w:rPr>
      </w:pPr>
      <w:r w:rsidRPr="00A75071">
        <w:rPr>
          <w:rStyle w:val="Tugev"/>
          <w:shd w:val="clear" w:color="auto" w:fill="FFFFFF"/>
        </w:rPr>
        <w:t>Inimeseõpetus</w:t>
      </w:r>
      <w:r w:rsidRPr="00A75071">
        <w:rPr>
          <w:shd w:val="clear" w:color="auto" w:fill="FFFFFF"/>
        </w:rPr>
        <w:t>. 8. klass: seksuaalsel teel levivad nakkused</w:t>
      </w:r>
      <w:r w:rsidR="0083652C" w:rsidRPr="00A75071">
        <w:rPr>
          <w:shd w:val="clear" w:color="auto" w:fill="FFFFFF"/>
        </w:rPr>
        <w:t>; kehaline aktiivsus ja toitumine. Õnnetused ja esmaabi; kehaline aktiivsus ja toitumine; suhted ja seksuaalsus</w:t>
      </w:r>
      <w:r w:rsidR="00B95240" w:rsidRPr="00A75071">
        <w:rPr>
          <w:shd w:val="clear" w:color="auto" w:fill="FFFFFF"/>
        </w:rPr>
        <w:t>; turvalisus meie ümber; uimastid, sõltuvus; tervisekäitumine.</w:t>
      </w:r>
    </w:p>
    <w:p w14:paraId="1097063C" w14:textId="633DF46E" w:rsidR="00976723" w:rsidRPr="00A75071" w:rsidRDefault="00976723" w:rsidP="00976723">
      <w:pPr>
        <w:pStyle w:val="Normaallaadveeb"/>
        <w:shd w:val="clear" w:color="auto" w:fill="FFFFFF"/>
        <w:spacing w:before="150" w:beforeAutospacing="0" w:after="0" w:afterAutospacing="0"/>
        <w:rPr>
          <w:shd w:val="clear" w:color="auto" w:fill="FFFFFF"/>
        </w:rPr>
      </w:pPr>
      <w:r w:rsidRPr="00A75071">
        <w:rPr>
          <w:shd w:val="clear" w:color="auto" w:fill="FFFFFF"/>
        </w:rPr>
        <w:t xml:space="preserve">                           5. klass: tervislik eluviis</w:t>
      </w:r>
      <w:r w:rsidR="0083652C" w:rsidRPr="00A75071">
        <w:rPr>
          <w:shd w:val="clear" w:color="auto" w:fill="FFFFFF"/>
        </w:rPr>
        <w:t xml:space="preserve">; </w:t>
      </w:r>
      <w:r w:rsidR="00B95240" w:rsidRPr="00A75071">
        <w:rPr>
          <w:shd w:val="clear" w:color="auto" w:fill="FFFFFF"/>
        </w:rPr>
        <w:t>Inimese areng ja murdeiga;</w:t>
      </w:r>
    </w:p>
    <w:p w14:paraId="6D80659F" w14:textId="2D7C5E30" w:rsidR="00976723" w:rsidRPr="00A75071" w:rsidRDefault="00976723" w:rsidP="00976723">
      <w:pPr>
        <w:pStyle w:val="Normaallaadveeb"/>
        <w:shd w:val="clear" w:color="auto" w:fill="FFFFFF"/>
        <w:spacing w:before="150" w:beforeAutospacing="0" w:after="0" w:afterAutospacing="0"/>
        <w:rPr>
          <w:shd w:val="clear" w:color="auto" w:fill="FFFFFF"/>
        </w:rPr>
      </w:pPr>
      <w:r w:rsidRPr="00A75071">
        <w:rPr>
          <w:rStyle w:val="Tugev"/>
          <w:shd w:val="clear" w:color="auto" w:fill="FFFFFF"/>
        </w:rPr>
        <w:t>Geograafia</w:t>
      </w:r>
      <w:r w:rsidRPr="00A75071">
        <w:rPr>
          <w:shd w:val="clear" w:color="auto" w:fill="FFFFFF"/>
        </w:rPr>
        <w:t>. 8. klass: mullastik.</w:t>
      </w:r>
    </w:p>
    <w:p w14:paraId="11027106" w14:textId="7982E45F" w:rsidR="00976723" w:rsidRPr="00A75071" w:rsidRDefault="00976723" w:rsidP="00976723">
      <w:pPr>
        <w:rPr>
          <w:rFonts w:ascii="Times New Roman" w:hAnsi="Times New Roman" w:cs="Times New Roman"/>
          <w:sz w:val="24"/>
          <w:szCs w:val="24"/>
          <w:shd w:val="clear" w:color="auto" w:fill="FFFFFF"/>
        </w:rPr>
      </w:pPr>
      <w:r w:rsidRPr="00A75071">
        <w:rPr>
          <w:rStyle w:val="Tugev"/>
          <w:rFonts w:ascii="Times New Roman" w:hAnsi="Times New Roman" w:cs="Times New Roman"/>
          <w:sz w:val="24"/>
          <w:szCs w:val="24"/>
          <w:shd w:val="clear" w:color="auto" w:fill="FFFFFF"/>
        </w:rPr>
        <w:t>Füüsika.</w:t>
      </w:r>
      <w:r w:rsidRPr="00A75071">
        <w:rPr>
          <w:rFonts w:ascii="Times New Roman" w:hAnsi="Times New Roman" w:cs="Times New Roman"/>
          <w:sz w:val="24"/>
          <w:szCs w:val="24"/>
          <w:shd w:val="clear" w:color="auto" w:fill="FFFFFF"/>
        </w:rPr>
        <w:t> 8. klass: nähtamatu valgus</w:t>
      </w:r>
      <w:r w:rsidR="0083652C" w:rsidRPr="00A75071">
        <w:rPr>
          <w:rFonts w:ascii="Times New Roman" w:hAnsi="Times New Roman" w:cs="Times New Roman"/>
          <w:sz w:val="24"/>
          <w:szCs w:val="24"/>
          <w:shd w:val="clear" w:color="auto" w:fill="FFFFFF"/>
        </w:rPr>
        <w:t>; rõhk; rõhumisjõud; rõhu edasikandumine vedelikes ja gaasides</w:t>
      </w:r>
      <w:r w:rsidR="00B95240" w:rsidRPr="00A75071">
        <w:rPr>
          <w:rFonts w:ascii="Times New Roman" w:hAnsi="Times New Roman" w:cs="Times New Roman"/>
          <w:sz w:val="24"/>
          <w:szCs w:val="24"/>
          <w:shd w:val="clear" w:color="auto" w:fill="FFFFFF"/>
        </w:rPr>
        <w:t>; optika; valgus ja valguse sirgjooneline levimine; valguse murdumine; nõgus- ja kumerlääts; heli; heli kõrgus, valjus, tämber.</w:t>
      </w:r>
      <w:r w:rsidR="0083652C" w:rsidRPr="00A75071">
        <w:rPr>
          <w:rFonts w:ascii="Times New Roman" w:hAnsi="Times New Roman" w:cs="Times New Roman"/>
          <w:sz w:val="24"/>
          <w:szCs w:val="24"/>
          <w:shd w:val="clear" w:color="auto" w:fill="FFFFFF"/>
        </w:rPr>
        <w:t> </w:t>
      </w:r>
    </w:p>
    <w:p w14:paraId="0E488FF8" w14:textId="0D105C5D" w:rsidR="0083652C" w:rsidRPr="00A75071" w:rsidRDefault="0083652C" w:rsidP="00976723">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 xml:space="preserve">                9.klass: elektrivool; soojusliikumine</w:t>
      </w:r>
      <w:r w:rsidR="00B95240" w:rsidRPr="00A75071">
        <w:rPr>
          <w:rFonts w:ascii="Times New Roman" w:hAnsi="Times New Roman" w:cs="Times New Roman"/>
          <w:sz w:val="24"/>
          <w:szCs w:val="24"/>
          <w:shd w:val="clear" w:color="auto" w:fill="FFFFFF"/>
        </w:rPr>
        <w:t>; soojusülekanne; elektriõpetus (elektriimpulss).</w:t>
      </w:r>
    </w:p>
    <w:p w14:paraId="6EEFE0FD" w14:textId="1D04695C" w:rsidR="00976723" w:rsidRPr="00A75071" w:rsidRDefault="00976723" w:rsidP="00976723">
      <w:pPr>
        <w:rPr>
          <w:rFonts w:ascii="Times New Roman" w:hAnsi="Times New Roman" w:cs="Times New Roman"/>
          <w:sz w:val="24"/>
          <w:szCs w:val="24"/>
          <w:shd w:val="clear" w:color="auto" w:fill="FFFFFF"/>
        </w:rPr>
      </w:pPr>
      <w:r w:rsidRPr="00A75071">
        <w:rPr>
          <w:rStyle w:val="Tugev"/>
          <w:rFonts w:ascii="Times New Roman" w:hAnsi="Times New Roman" w:cs="Times New Roman"/>
          <w:sz w:val="24"/>
          <w:szCs w:val="24"/>
          <w:shd w:val="clear" w:color="auto" w:fill="FFFFFF"/>
        </w:rPr>
        <w:t>Loodusõpetus.</w:t>
      </w:r>
      <w:r w:rsidRPr="00A75071">
        <w:rPr>
          <w:rFonts w:ascii="Times New Roman" w:hAnsi="Times New Roman" w:cs="Times New Roman"/>
          <w:sz w:val="24"/>
          <w:szCs w:val="24"/>
          <w:shd w:val="clear" w:color="auto" w:fill="FFFFFF"/>
        </w:rPr>
        <w:t xml:space="preserve"> 4. klass: Elundite ülesanded; tugi- ja liikumiselundkond. </w:t>
      </w:r>
      <w:r w:rsidR="0083652C" w:rsidRPr="00A75071">
        <w:rPr>
          <w:rFonts w:ascii="Times New Roman" w:hAnsi="Times New Roman" w:cs="Times New Roman"/>
          <w:sz w:val="24"/>
          <w:szCs w:val="24"/>
          <w:shd w:val="clear" w:color="auto" w:fill="FFFFFF"/>
        </w:rPr>
        <w:t>7. klass: hingamine ja fotosüntees.</w:t>
      </w:r>
    </w:p>
    <w:p w14:paraId="6E65D50C" w14:textId="1CD46E34" w:rsidR="0083652C" w:rsidRPr="00A75071" w:rsidRDefault="0083652C" w:rsidP="0083652C">
      <w:pPr>
        <w:rPr>
          <w:rFonts w:ascii="Times New Roman" w:hAnsi="Times New Roman" w:cs="Times New Roman"/>
          <w:sz w:val="24"/>
          <w:szCs w:val="24"/>
          <w:shd w:val="clear" w:color="auto" w:fill="FFFFFF"/>
        </w:rPr>
      </w:pPr>
      <w:r w:rsidRPr="00A75071">
        <w:rPr>
          <w:rFonts w:ascii="Times New Roman" w:hAnsi="Times New Roman" w:cs="Times New Roman"/>
          <w:b/>
          <w:sz w:val="24"/>
          <w:szCs w:val="24"/>
          <w:shd w:val="clear" w:color="auto" w:fill="FFFFFF"/>
        </w:rPr>
        <w:t>Liikumisõpetus</w:t>
      </w:r>
      <w:r w:rsidRPr="00A75071">
        <w:rPr>
          <w:rFonts w:ascii="Times New Roman" w:hAnsi="Times New Roman" w:cs="Times New Roman"/>
          <w:sz w:val="24"/>
          <w:szCs w:val="24"/>
          <w:shd w:val="clear" w:color="auto" w:fill="FFFFFF"/>
        </w:rPr>
        <w:t xml:space="preserve"> Treeningu mõju organismile; füüsilise koormuse mõju südame tööle.</w:t>
      </w:r>
    </w:p>
    <w:p w14:paraId="7DFDE5D4" w14:textId="77777777" w:rsidR="0083652C" w:rsidRPr="00A75071" w:rsidRDefault="0083652C" w:rsidP="0083652C">
      <w:pPr>
        <w:rPr>
          <w:rFonts w:ascii="Times New Roman" w:hAnsi="Times New Roman" w:cs="Times New Roman"/>
          <w:sz w:val="24"/>
          <w:szCs w:val="24"/>
          <w:shd w:val="clear" w:color="auto" w:fill="FFFFFF"/>
        </w:rPr>
      </w:pPr>
      <w:r w:rsidRPr="00A75071">
        <w:rPr>
          <w:rFonts w:ascii="Times New Roman" w:hAnsi="Times New Roman" w:cs="Times New Roman"/>
          <w:b/>
          <w:sz w:val="24"/>
          <w:szCs w:val="24"/>
          <w:shd w:val="clear" w:color="auto" w:fill="FFFFFF"/>
        </w:rPr>
        <w:t>Keemia.</w:t>
      </w:r>
      <w:r w:rsidRPr="00A75071">
        <w:rPr>
          <w:rFonts w:ascii="Times New Roman" w:hAnsi="Times New Roman" w:cs="Times New Roman"/>
          <w:sz w:val="24"/>
          <w:szCs w:val="24"/>
          <w:shd w:val="clear" w:color="auto" w:fill="FFFFFF"/>
        </w:rPr>
        <w:t xml:space="preserve"> 8. klass: ainete ehitus; anorgaaniliste ainete põhiklassid; süsinik ja süsinikuühendid.</w:t>
      </w:r>
    </w:p>
    <w:p w14:paraId="1066F0D4" w14:textId="21C1909F" w:rsidR="0083652C" w:rsidRPr="00A75071" w:rsidRDefault="0083652C" w:rsidP="0083652C">
      <w:pPr>
        <w:rPr>
          <w:rFonts w:ascii="Times New Roman" w:hAnsi="Times New Roman" w:cs="Times New Roman"/>
          <w:sz w:val="24"/>
          <w:szCs w:val="24"/>
          <w:shd w:val="clear" w:color="auto" w:fill="FFFFFF"/>
        </w:rPr>
      </w:pPr>
      <w:r w:rsidRPr="00A75071">
        <w:rPr>
          <w:rFonts w:ascii="Times New Roman" w:hAnsi="Times New Roman" w:cs="Times New Roman"/>
          <w:b/>
          <w:sz w:val="24"/>
          <w:szCs w:val="24"/>
          <w:shd w:val="clear" w:color="auto" w:fill="FFFFFF"/>
        </w:rPr>
        <w:t>Käsitöö ja kodundus</w:t>
      </w:r>
      <w:r w:rsidRPr="00A75071">
        <w:rPr>
          <w:rFonts w:ascii="Times New Roman" w:hAnsi="Times New Roman" w:cs="Times New Roman"/>
          <w:sz w:val="24"/>
          <w:szCs w:val="24"/>
          <w:shd w:val="clear" w:color="auto" w:fill="FFFFFF"/>
        </w:rPr>
        <w:t>. 9. klass: toit ja toitained; toidu valmistamise organiseerimine ja tarbijakasvatus; toidu valmistamine.</w:t>
      </w:r>
    </w:p>
    <w:p w14:paraId="57D1AA68" w14:textId="40EC6E34" w:rsidR="00976723" w:rsidRPr="00A75071" w:rsidRDefault="00B95240" w:rsidP="00B95240">
      <w:pPr>
        <w:rPr>
          <w:rFonts w:ascii="Times New Roman" w:hAnsi="Times New Roman" w:cs="Times New Roman"/>
          <w:sz w:val="24"/>
          <w:szCs w:val="24"/>
          <w:shd w:val="clear" w:color="auto" w:fill="FFFFFF"/>
        </w:rPr>
      </w:pPr>
      <w:r w:rsidRPr="00A75071">
        <w:rPr>
          <w:rStyle w:val="Tugev"/>
          <w:rFonts w:ascii="Times New Roman" w:hAnsi="Times New Roman" w:cs="Times New Roman"/>
          <w:sz w:val="24"/>
          <w:szCs w:val="24"/>
          <w:shd w:val="clear" w:color="auto" w:fill="FFFFFF"/>
        </w:rPr>
        <w:t>Matemaatika </w:t>
      </w:r>
      <w:r w:rsidRPr="00A75071">
        <w:rPr>
          <w:rFonts w:ascii="Times New Roman" w:hAnsi="Times New Roman" w:cs="Times New Roman"/>
          <w:sz w:val="24"/>
          <w:szCs w:val="24"/>
          <w:shd w:val="clear" w:color="auto" w:fill="FFFFFF"/>
        </w:rPr>
        <w:t>7. klass: tõenäosus ja statistika</w:t>
      </w:r>
    </w:p>
    <w:p w14:paraId="494CA36C" w14:textId="1C263A9B" w:rsidR="004D768F" w:rsidRPr="00A75071" w:rsidRDefault="004D768F" w:rsidP="00B95240">
      <w:pPr>
        <w:rPr>
          <w:rFonts w:ascii="Times New Roman" w:hAnsi="Times New Roman" w:cs="Times New Roman"/>
          <w:b/>
          <w:sz w:val="24"/>
          <w:szCs w:val="24"/>
        </w:rPr>
      </w:pPr>
    </w:p>
    <w:p w14:paraId="01A31405" w14:textId="326A1D11" w:rsidR="004D768F" w:rsidRPr="00A75071" w:rsidRDefault="004D768F" w:rsidP="00B95240">
      <w:pPr>
        <w:rPr>
          <w:rFonts w:ascii="Times New Roman" w:hAnsi="Times New Roman" w:cs="Times New Roman"/>
          <w:b/>
          <w:sz w:val="24"/>
          <w:szCs w:val="24"/>
        </w:rPr>
      </w:pPr>
      <w:r w:rsidRPr="00A75071">
        <w:rPr>
          <w:rFonts w:ascii="Times New Roman" w:hAnsi="Times New Roman" w:cs="Times New Roman"/>
          <w:b/>
          <w:sz w:val="24"/>
          <w:szCs w:val="24"/>
        </w:rPr>
        <w:t>Hindamine:</w:t>
      </w:r>
    </w:p>
    <w:p w14:paraId="2BE9F250" w14:textId="2839173C" w:rsidR="00851C64" w:rsidRPr="00A75071" w:rsidRDefault="00851C64" w:rsidP="00851C64">
      <w:pPr>
        <w:pStyle w:val="Loendilik"/>
        <w:numPr>
          <w:ilvl w:val="0"/>
          <w:numId w:val="6"/>
        </w:numPr>
        <w:rPr>
          <w:rFonts w:ascii="Times New Roman" w:hAnsi="Times New Roman" w:cs="Times New Roman"/>
          <w:sz w:val="24"/>
          <w:szCs w:val="24"/>
        </w:rPr>
      </w:pPr>
      <w:r w:rsidRPr="00A75071">
        <w:rPr>
          <w:rFonts w:ascii="Times New Roman" w:hAnsi="Times New Roman" w:cs="Times New Roman"/>
          <w:sz w:val="24"/>
          <w:szCs w:val="24"/>
        </w:rPr>
        <w:t>põhimõistete omandamine ja korrektne kasutamine</w:t>
      </w:r>
    </w:p>
    <w:p w14:paraId="313D25E6" w14:textId="65157C66" w:rsidR="00851C64" w:rsidRPr="00A75071" w:rsidRDefault="00851C64" w:rsidP="00851C64">
      <w:pPr>
        <w:pStyle w:val="Loendilik"/>
        <w:numPr>
          <w:ilvl w:val="0"/>
          <w:numId w:val="6"/>
        </w:numPr>
        <w:rPr>
          <w:rFonts w:ascii="Times New Roman" w:hAnsi="Times New Roman" w:cs="Times New Roman"/>
          <w:sz w:val="24"/>
          <w:szCs w:val="24"/>
        </w:rPr>
      </w:pPr>
      <w:r w:rsidRPr="00A75071">
        <w:rPr>
          <w:rFonts w:ascii="Times New Roman" w:hAnsi="Times New Roman" w:cs="Times New Roman"/>
          <w:sz w:val="24"/>
          <w:szCs w:val="24"/>
        </w:rPr>
        <w:t>iseseisvad ja rühmatööd – võrdlustabelite koostamine; esitlus; mõistekaartide koostamine; jooniste täiendamine teksti põhjal; katse planeerimine, läbiviimine ja analüüs; graafikute analüüs; lühiessee (liikumisharjumused, toitumine, tervislikud eluviisid jm.); probleemülesannete lahendamine</w:t>
      </w:r>
    </w:p>
    <w:p w14:paraId="045252F0" w14:textId="154686E0" w:rsidR="00851C64" w:rsidRPr="00A75071" w:rsidRDefault="00851C64" w:rsidP="00851C64">
      <w:pPr>
        <w:pStyle w:val="Loendilik"/>
        <w:numPr>
          <w:ilvl w:val="0"/>
          <w:numId w:val="6"/>
        </w:numPr>
        <w:rPr>
          <w:rFonts w:ascii="Times New Roman" w:hAnsi="Times New Roman" w:cs="Times New Roman"/>
          <w:sz w:val="24"/>
          <w:szCs w:val="24"/>
        </w:rPr>
      </w:pPr>
      <w:r w:rsidRPr="00A75071">
        <w:rPr>
          <w:rFonts w:ascii="Times New Roman" w:hAnsi="Times New Roman" w:cs="Times New Roman"/>
          <w:sz w:val="24"/>
          <w:szCs w:val="24"/>
        </w:rPr>
        <w:t>kokkuvõtvad tööd</w:t>
      </w:r>
    </w:p>
    <w:p w14:paraId="0DE5622C" w14:textId="77777777" w:rsidR="00976723" w:rsidRPr="00A75071" w:rsidRDefault="00976723" w:rsidP="747DA51E">
      <w:pPr>
        <w:spacing w:line="257" w:lineRule="auto"/>
        <w:rPr>
          <w:rFonts w:ascii="Times New Roman" w:eastAsia="Times New Roman" w:hAnsi="Times New Roman" w:cs="Times New Roman"/>
          <w:b/>
          <w:sz w:val="24"/>
          <w:szCs w:val="24"/>
        </w:rPr>
      </w:pPr>
    </w:p>
    <w:p w14:paraId="6249E44A" w14:textId="63B9CEBB" w:rsidR="00C50B9F" w:rsidRPr="00A75071" w:rsidRDefault="00C50B9F" w:rsidP="6C054D45">
      <w:pPr>
        <w:spacing w:line="257" w:lineRule="auto"/>
        <w:rPr>
          <w:rFonts w:ascii="Times New Roman" w:eastAsia="Times New Roman" w:hAnsi="Times New Roman" w:cs="Times New Roman"/>
          <w:b/>
          <w:bCs/>
          <w:sz w:val="24"/>
          <w:szCs w:val="24"/>
        </w:rPr>
        <w:sectPr w:rsidR="00C50B9F" w:rsidRPr="00A75071" w:rsidSect="00C50B9F">
          <w:pgSz w:w="12240" w:h="15840"/>
          <w:pgMar w:top="810" w:right="1440" w:bottom="1440" w:left="720" w:header="708" w:footer="708" w:gutter="0"/>
          <w:cols w:space="708"/>
          <w:docGrid w:linePitch="360"/>
        </w:sectPr>
      </w:pPr>
    </w:p>
    <w:p w14:paraId="224F2747" w14:textId="51A2815E" w:rsidR="00C50B9F" w:rsidRPr="00A75071" w:rsidRDefault="00C50B9F" w:rsidP="747DA51E">
      <w:pPr>
        <w:spacing w:line="257" w:lineRule="auto"/>
        <w:rPr>
          <w:rFonts w:ascii="Times New Roman" w:eastAsia="Times New Roman" w:hAnsi="Times New Roman" w:cs="Times New Roman"/>
          <w:sz w:val="24"/>
          <w:szCs w:val="24"/>
        </w:rPr>
      </w:pPr>
    </w:p>
    <w:tbl>
      <w:tblPr>
        <w:tblStyle w:val="Kontuurtabel"/>
        <w:tblW w:w="13650" w:type="dxa"/>
        <w:tblInd w:w="90" w:type="dxa"/>
        <w:tblLayout w:type="fixed"/>
        <w:tblLook w:val="04A0" w:firstRow="1" w:lastRow="0" w:firstColumn="1" w:lastColumn="0" w:noHBand="0" w:noVBand="1"/>
      </w:tblPr>
      <w:tblGrid>
        <w:gridCol w:w="4578"/>
        <w:gridCol w:w="4961"/>
        <w:gridCol w:w="4111"/>
      </w:tblGrid>
      <w:tr w:rsidR="00A75071" w:rsidRPr="00A75071" w14:paraId="7502AB2A"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C50B9F" w:rsidRPr="00A75071" w:rsidRDefault="00C50B9F" w:rsidP="747DA51E">
            <w:pPr>
              <w:rPr>
                <w:rFonts w:ascii="Times New Roman" w:eastAsia="Times New Roman" w:hAnsi="Times New Roman" w:cs="Times New Roman"/>
                <w:b/>
                <w:bCs/>
                <w:sz w:val="24"/>
                <w:szCs w:val="24"/>
              </w:rPr>
            </w:pPr>
            <w:r w:rsidRPr="00A75071">
              <w:rPr>
                <w:rFonts w:ascii="Times New Roman" w:eastAsia="Times New Roman" w:hAnsi="Times New Roman" w:cs="Times New Roman"/>
                <w:b/>
                <w:bCs/>
                <w:sz w:val="24"/>
                <w:szCs w:val="24"/>
              </w:rPr>
              <w:t>Õpitulemused</w:t>
            </w:r>
          </w:p>
          <w:p w14:paraId="0D117916" w14:textId="55A745AC" w:rsidR="00C50B9F" w:rsidRPr="00A75071" w:rsidRDefault="00C50B9F" w:rsidP="6C054D45">
            <w:pPr>
              <w:rPr>
                <w:rFonts w:ascii="Times New Roman" w:eastAsia="Times New Roman" w:hAnsi="Times New Roman" w:cs="Times New Roman"/>
                <w:i/>
                <w:iCs/>
                <w:sz w:val="24"/>
                <w:szCs w:val="24"/>
              </w:rPr>
            </w:pPr>
          </w:p>
        </w:tc>
        <w:tc>
          <w:tcPr>
            <w:tcW w:w="4961"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C50B9F" w:rsidRPr="00A75071" w:rsidRDefault="00C50B9F" w:rsidP="747DA51E">
            <w:pPr>
              <w:rPr>
                <w:rFonts w:ascii="Times New Roman" w:eastAsia="Times New Roman" w:hAnsi="Times New Roman" w:cs="Times New Roman"/>
                <w:b/>
                <w:bCs/>
                <w:sz w:val="24"/>
                <w:szCs w:val="24"/>
              </w:rPr>
            </w:pPr>
            <w:r w:rsidRPr="00A75071">
              <w:rPr>
                <w:rFonts w:ascii="Times New Roman" w:eastAsia="Times New Roman" w:hAnsi="Times New Roman" w:cs="Times New Roman"/>
                <w:b/>
                <w:bCs/>
                <w:sz w:val="24"/>
                <w:szCs w:val="24"/>
              </w:rPr>
              <w:t>Õppesisu</w:t>
            </w:r>
          </w:p>
          <w:p w14:paraId="027FAE9E" w14:textId="77777777" w:rsidR="00C50B9F" w:rsidRPr="00A75071" w:rsidRDefault="00C50B9F" w:rsidP="747DA51E">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Mida õpetajad õpetavad, mida õpilased õpivad?</w:t>
            </w:r>
          </w:p>
          <w:p w14:paraId="7F42FC0D" w14:textId="320DB1EE" w:rsidR="00C50B9F" w:rsidRPr="00A75071" w:rsidRDefault="00C50B9F" w:rsidP="747DA51E">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(teemade lühikirjeldus) </w:t>
            </w:r>
          </w:p>
          <w:p w14:paraId="282B4F19" w14:textId="32811D26" w:rsidR="00C50B9F" w:rsidRPr="00A75071" w:rsidRDefault="00C50B9F" w:rsidP="6C054D45">
            <w:pPr>
              <w:rPr>
                <w:rFonts w:ascii="Times New Roman" w:eastAsia="Times New Roman" w:hAnsi="Times New Roman" w:cs="Times New Roman"/>
                <w:sz w:val="24"/>
                <w:szCs w:val="24"/>
              </w:rPr>
            </w:pPr>
          </w:p>
        </w:tc>
        <w:tc>
          <w:tcPr>
            <w:tcW w:w="4111"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BEF9F02" w14:textId="77777777" w:rsidR="00C50B9F" w:rsidRPr="00A75071" w:rsidRDefault="00C50B9F" w:rsidP="00C50B9F">
            <w:pPr>
              <w:rPr>
                <w:rFonts w:ascii="Times New Roman" w:eastAsia="Times New Roman" w:hAnsi="Times New Roman" w:cs="Times New Roman"/>
                <w:b/>
                <w:bCs/>
                <w:sz w:val="24"/>
                <w:szCs w:val="24"/>
              </w:rPr>
            </w:pPr>
            <w:r w:rsidRPr="00A75071">
              <w:rPr>
                <w:rFonts w:ascii="Times New Roman" w:eastAsia="Times New Roman" w:hAnsi="Times New Roman" w:cs="Times New Roman"/>
                <w:b/>
                <w:bCs/>
                <w:sz w:val="24"/>
                <w:szCs w:val="24"/>
              </w:rPr>
              <w:t>Üldpädevused, läbivad teemad, lõimingud</w:t>
            </w:r>
          </w:p>
          <w:p w14:paraId="222671A8" w14:textId="21933CF7" w:rsidR="00C50B9F" w:rsidRPr="00A75071" w:rsidRDefault="00C50B9F" w:rsidP="6C054D45">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Kuidas toetatakse üldpädevuste saavutamist? Milliseid läbivaid teemasid käsiteltakse? Millised on lõimingu võimalused? </w:t>
            </w:r>
            <w:r w:rsidRPr="00A75071">
              <w:rPr>
                <w:rFonts w:ascii="Times New Roman" w:eastAsia="Times New Roman" w:hAnsi="Times New Roman" w:cs="Times New Roman"/>
                <w:i/>
                <w:iCs/>
                <w:sz w:val="24"/>
                <w:szCs w:val="24"/>
              </w:rPr>
              <w:t xml:space="preserve">Õpioskuste kujundamine. </w:t>
            </w:r>
          </w:p>
        </w:tc>
      </w:tr>
      <w:tr w:rsidR="00A75071" w:rsidRPr="00A75071" w14:paraId="39B6B1D1"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20876B09" w14:textId="78C6536C" w:rsidR="00C50B9F" w:rsidRPr="00A75071" w:rsidRDefault="00C50B9F" w:rsidP="747DA51E">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Mikroorganismide ehitus ja eluprotsessid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10146664" w14:textId="77777777" w:rsidR="00C50B9F" w:rsidRPr="00A75071" w:rsidRDefault="00C50B9F" w:rsidP="747DA51E">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5B68B9CD" w14:textId="4E3BDAD8" w:rsidR="00C50B9F" w:rsidRPr="00A75071" w:rsidRDefault="00C50B9F" w:rsidP="747DA51E">
            <w:pPr>
              <w:rPr>
                <w:rFonts w:ascii="Times New Roman" w:eastAsia="Times New Roman" w:hAnsi="Times New Roman" w:cs="Times New Roman"/>
                <w:sz w:val="24"/>
                <w:szCs w:val="24"/>
              </w:rPr>
            </w:pPr>
          </w:p>
        </w:tc>
      </w:tr>
      <w:tr w:rsidR="00A75071" w:rsidRPr="00A75071" w14:paraId="2062D821"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325CE300" w14:textId="50EEE457" w:rsidR="00C50B9F" w:rsidRPr="00A75071" w:rsidRDefault="00C50B9F" w:rsidP="747DA51E">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selgitab bakterite, algloomade ja viiruste põhitunnuste eripära võrreldes taimede ja loomadega;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6D7408D4" w14:textId="77777777" w:rsidR="00C50B9F" w:rsidRPr="00A75071" w:rsidRDefault="00C50B9F" w:rsidP="747DA51E">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Bakterite ja algloomade võrdlus loomade ning taimedega.</w:t>
            </w:r>
          </w:p>
          <w:p w14:paraId="25DD3341" w14:textId="6EF19B77" w:rsidR="00C50B9F" w:rsidRPr="00A75071" w:rsidRDefault="00C50B9F" w:rsidP="747DA51E">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Viiruste ehituse ja talitluse eripära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23DD831B" w14:textId="77777777" w:rsidR="00C50B9F" w:rsidRPr="00A75071" w:rsidRDefault="00C50B9F" w:rsidP="747DA51E">
            <w:pPr>
              <w:rPr>
                <w:rFonts w:ascii="Times New Roman" w:eastAsia="Times New Roman" w:hAnsi="Times New Roman" w:cs="Times New Roman"/>
                <w:sz w:val="24"/>
                <w:szCs w:val="24"/>
              </w:rPr>
            </w:pPr>
          </w:p>
        </w:tc>
      </w:tr>
      <w:tr w:rsidR="00A75071" w:rsidRPr="00A75071" w14:paraId="3477E886"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895D3B7" w14:textId="0851175F" w:rsidR="00C50B9F" w:rsidRPr="00A75071" w:rsidRDefault="00C50B9F" w:rsidP="747DA51E">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toob näiteid bakterite ja algloomade leviku kohta eri elupaikades, sh aeroobses ning anaeroobses keskkonnas; hindab kiire paljunemise ja püsieoste moodustumise olulisust bakterite levikus;</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DE303AA" w14:textId="77777777" w:rsidR="00C50B9F" w:rsidRPr="00A75071" w:rsidRDefault="00C50B9F" w:rsidP="747DA51E">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xml:space="preserve">Vabalt elavate ja </w:t>
            </w:r>
            <w:proofErr w:type="spellStart"/>
            <w:r w:rsidRPr="00A75071">
              <w:rPr>
                <w:rFonts w:ascii="Times New Roman" w:hAnsi="Times New Roman" w:cs="Times New Roman"/>
                <w:sz w:val="24"/>
                <w:szCs w:val="24"/>
                <w:shd w:val="clear" w:color="auto" w:fill="FFFFFF"/>
              </w:rPr>
              <w:t>parasiitse</w:t>
            </w:r>
            <w:proofErr w:type="spellEnd"/>
            <w:r w:rsidRPr="00A75071">
              <w:rPr>
                <w:rFonts w:ascii="Times New Roman" w:hAnsi="Times New Roman" w:cs="Times New Roman"/>
                <w:sz w:val="24"/>
                <w:szCs w:val="24"/>
                <w:shd w:val="clear" w:color="auto" w:fill="FFFFFF"/>
              </w:rPr>
              <w:t xml:space="preserve"> eluviisiga mikroorganismide levik ning tähtsus. Bakterite aeroobne ja anaeroobne eluviis. </w:t>
            </w:r>
          </w:p>
          <w:p w14:paraId="7FDE0BDC" w14:textId="743B79CB" w:rsidR="00C50B9F" w:rsidRPr="00A75071" w:rsidRDefault="00C50B9F" w:rsidP="747DA51E">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Bakterite paljunemine ja levik.</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C1031F9" w14:textId="2407ECD7" w:rsidR="00C50B9F" w:rsidRPr="00A75071" w:rsidRDefault="00C50B9F" w:rsidP="747DA51E">
            <w:pPr>
              <w:rPr>
                <w:rFonts w:ascii="Times New Roman" w:eastAsia="Times New Roman" w:hAnsi="Times New Roman" w:cs="Times New Roman"/>
                <w:sz w:val="24"/>
                <w:szCs w:val="24"/>
              </w:rPr>
            </w:pPr>
          </w:p>
        </w:tc>
      </w:tr>
      <w:tr w:rsidR="00A75071" w:rsidRPr="00A75071" w14:paraId="122F31EC"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D149327" w14:textId="00BD02DB" w:rsidR="00C50B9F" w:rsidRPr="00A75071" w:rsidRDefault="00C50B9F" w:rsidP="747DA51E">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analüüsib ning selgitab bakterite ja algloomade tähtsust looduses ning inimtegevuses;</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5478E67D" w14:textId="77777777" w:rsidR="00C50B9F" w:rsidRPr="00A75071" w:rsidRDefault="00C50B9F" w:rsidP="747DA51E">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Käärimiseks vajalikud tingimused.</w:t>
            </w:r>
          </w:p>
          <w:p w14:paraId="39B2BD6C" w14:textId="77777777" w:rsidR="00C50B9F" w:rsidRPr="00A75071" w:rsidRDefault="00C50B9F" w:rsidP="747DA51E">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Bakterite osa looduses ja inimtegevuses.</w:t>
            </w:r>
          </w:p>
          <w:p w14:paraId="253B9705" w14:textId="1D4CC04D" w:rsidR="00C50B9F" w:rsidRPr="00A75071" w:rsidRDefault="00C50B9F" w:rsidP="747DA51E">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Mikroorganismidega seotud elukutsed.</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52553BD" w14:textId="62625065" w:rsidR="00C50B9F" w:rsidRPr="00A75071" w:rsidRDefault="00C50B9F" w:rsidP="747DA51E">
            <w:pPr>
              <w:rPr>
                <w:rFonts w:ascii="Times New Roman" w:eastAsia="Times New Roman" w:hAnsi="Times New Roman" w:cs="Times New Roman"/>
                <w:sz w:val="24"/>
                <w:szCs w:val="24"/>
              </w:rPr>
            </w:pPr>
          </w:p>
        </w:tc>
      </w:tr>
      <w:tr w:rsidR="00A75071" w:rsidRPr="00A75071" w14:paraId="44B215E3"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554EF5F4" w14:textId="18ACB9C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4) selgitab, kuidas kaitsta toitu bakteriaalse riknemise eest;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E235B9D" w14:textId="7EE296C5"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Toidu bakteriaalse riknemise eest kaitsmise viisid.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6AC4DF1" w14:textId="22C8EE7D" w:rsidR="00C50B9F" w:rsidRPr="00A75071" w:rsidRDefault="00C50B9F" w:rsidP="003C3E2C">
            <w:pPr>
              <w:rPr>
                <w:rFonts w:ascii="Times New Roman" w:eastAsia="Times New Roman" w:hAnsi="Times New Roman" w:cs="Times New Roman"/>
                <w:sz w:val="24"/>
                <w:szCs w:val="24"/>
              </w:rPr>
            </w:pPr>
          </w:p>
        </w:tc>
      </w:tr>
      <w:tr w:rsidR="00A75071" w:rsidRPr="00A75071" w14:paraId="60A90FAB"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076D790F" w14:textId="4827C4E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5) seostab inimese sagedasemaid bakteritest, viirustest ja algloomadest põhjustatud haigusi nende levikuviisidega ning teab, kuidas neid vältida.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0034B5E7"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Bakterhaigustesse nakatumine ja haiguste vältimine.</w:t>
            </w:r>
          </w:p>
          <w:p w14:paraId="79C016A2"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Viirustega nakatumine, peiteaeg, haigestumine ja tervenemine. </w:t>
            </w:r>
          </w:p>
          <w:p w14:paraId="4FAF18CD" w14:textId="77777777" w:rsidR="00C50B9F" w:rsidRPr="00A75071" w:rsidRDefault="00C50B9F" w:rsidP="003C3E2C">
            <w:pPr>
              <w:rPr>
                <w:rFonts w:ascii="Times New Roman" w:eastAsia="Times New Roman" w:hAnsi="Times New Roman" w:cs="Times New Roman"/>
                <w:sz w:val="24"/>
                <w:szCs w:val="24"/>
              </w:rPr>
            </w:pPr>
          </w:p>
          <w:p w14:paraId="0DC9E3A8" w14:textId="34360655"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bakter, algloom, viirus, silmtäpp, pooldumine, aeroobne eluviis, anaeroobne eluviis.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52F6825" w14:textId="5EB36D18" w:rsidR="00C50B9F" w:rsidRPr="00A75071" w:rsidRDefault="00C50B9F" w:rsidP="003C3E2C">
            <w:pPr>
              <w:rPr>
                <w:rFonts w:ascii="Times New Roman" w:eastAsia="Times New Roman" w:hAnsi="Times New Roman" w:cs="Times New Roman"/>
                <w:sz w:val="24"/>
                <w:szCs w:val="24"/>
              </w:rPr>
            </w:pPr>
          </w:p>
        </w:tc>
      </w:tr>
      <w:tr w:rsidR="00A75071" w:rsidRPr="00A75071" w14:paraId="2D71F1AE"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22171EB" w14:textId="2DE9F9F0"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Inimese koed ja elundkonnad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181C29AD" w14:textId="596591AE"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B779B81" w14:textId="246D1680" w:rsidR="00C50B9F" w:rsidRPr="00A75071" w:rsidRDefault="00C50B9F" w:rsidP="003C3E2C">
            <w:pPr>
              <w:rPr>
                <w:rFonts w:ascii="Times New Roman" w:eastAsia="Times New Roman" w:hAnsi="Times New Roman" w:cs="Times New Roman"/>
                <w:sz w:val="24"/>
                <w:szCs w:val="24"/>
              </w:rPr>
            </w:pPr>
          </w:p>
        </w:tc>
      </w:tr>
      <w:tr w:rsidR="00A75071" w:rsidRPr="00A75071" w14:paraId="4B811B31"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55E08C91" w14:textId="0DC67774"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xml:space="preserve">1) võrdleb ja põhjendab eri kudede ehituse ja talitluse seotust ning ülesandeid; toob </w:t>
            </w:r>
            <w:r w:rsidRPr="00A75071">
              <w:rPr>
                <w:rFonts w:ascii="Times New Roman" w:hAnsi="Times New Roman" w:cs="Times New Roman"/>
                <w:sz w:val="24"/>
                <w:szCs w:val="24"/>
                <w:shd w:val="clear" w:color="auto" w:fill="FFFFFF"/>
              </w:rPr>
              <w:lastRenderedPageBreak/>
              <w:t>näiteid eri elundite, kudede ja elundkondade kohta;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227D8127" w14:textId="313FB97B"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lastRenderedPageBreak/>
              <w:t xml:space="preserve"> </w:t>
            </w:r>
            <w:r w:rsidRPr="00A75071">
              <w:rPr>
                <w:rFonts w:ascii="Times New Roman" w:hAnsi="Times New Roman" w:cs="Times New Roman"/>
                <w:sz w:val="24"/>
                <w:szCs w:val="24"/>
                <w:shd w:val="clear" w:color="auto" w:fill="FFFFFF"/>
              </w:rPr>
              <w:t xml:space="preserve">Ülevaade inimese elundkondadest, elunditest  ja kudedest (epiteel-, side-, närvi-, </w:t>
            </w:r>
            <w:r w:rsidRPr="00A75071">
              <w:rPr>
                <w:rFonts w:ascii="Times New Roman" w:hAnsi="Times New Roman" w:cs="Times New Roman"/>
                <w:sz w:val="24"/>
                <w:szCs w:val="24"/>
                <w:shd w:val="clear" w:color="auto" w:fill="FFFFFF"/>
              </w:rPr>
              <w:lastRenderedPageBreak/>
              <w:t>lihaskude). Kudede eripärad, nende ehituse seos talitlusega.</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43D06CEA" w14:textId="3FD49730" w:rsidR="00C50B9F" w:rsidRPr="00A75071" w:rsidRDefault="00C50B9F" w:rsidP="003C3E2C">
            <w:pPr>
              <w:rPr>
                <w:rFonts w:ascii="Times New Roman" w:eastAsia="Times New Roman" w:hAnsi="Times New Roman" w:cs="Times New Roman"/>
                <w:sz w:val="24"/>
                <w:szCs w:val="24"/>
              </w:rPr>
            </w:pPr>
          </w:p>
        </w:tc>
      </w:tr>
      <w:tr w:rsidR="00A75071" w:rsidRPr="00A75071" w14:paraId="6BF4296E"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6BE33D48" w14:textId="1B6F3942"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xml:space="preserve">2) analüüsib naha ehituse ja talitluse kooskõla kompimis-, kaitse-, </w:t>
            </w:r>
            <w:proofErr w:type="spellStart"/>
            <w:r w:rsidRPr="00A75071">
              <w:rPr>
                <w:rFonts w:ascii="Times New Roman" w:hAnsi="Times New Roman" w:cs="Times New Roman"/>
                <w:sz w:val="24"/>
                <w:szCs w:val="24"/>
                <w:shd w:val="clear" w:color="auto" w:fill="FFFFFF"/>
              </w:rPr>
              <w:t>termoregulatsiooni</w:t>
            </w:r>
            <w:proofErr w:type="spellEnd"/>
            <w:r w:rsidRPr="00A75071">
              <w:rPr>
                <w:rFonts w:ascii="Times New Roman" w:hAnsi="Times New Roman" w:cs="Times New Roman"/>
                <w:sz w:val="24"/>
                <w:szCs w:val="24"/>
                <w:shd w:val="clear" w:color="auto" w:fill="FFFFFF"/>
              </w:rPr>
              <w:t>- ja eritusfunktsiooni täitmisel; väärtustab naha tervishoiuga seotud tervislikku eluviisi.</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0957655"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Naha ehitus ja ülesanded.  Naha roll infovahetuses väliskeskkonnaga. Naha tervishoid. </w:t>
            </w:r>
          </w:p>
          <w:p w14:paraId="547AC7AF" w14:textId="77777777" w:rsidR="00C50B9F" w:rsidRPr="00A75071" w:rsidRDefault="00C50B9F" w:rsidP="003C3E2C">
            <w:pPr>
              <w:rPr>
                <w:rFonts w:ascii="Times New Roman" w:eastAsia="Times New Roman" w:hAnsi="Times New Roman" w:cs="Times New Roman"/>
                <w:sz w:val="24"/>
                <w:szCs w:val="24"/>
              </w:rPr>
            </w:pPr>
          </w:p>
          <w:p w14:paraId="36BCC254" w14:textId="77777777" w:rsidR="00C50B9F" w:rsidRPr="00A75071" w:rsidRDefault="00C50B9F" w:rsidP="003C3E2C">
            <w:pPr>
              <w:rPr>
                <w:rFonts w:ascii="Times New Roman" w:eastAsia="Times New Roman" w:hAnsi="Times New Roman" w:cs="Times New Roman"/>
                <w:sz w:val="24"/>
                <w:szCs w:val="24"/>
              </w:rPr>
            </w:pPr>
          </w:p>
          <w:p w14:paraId="4BFF26E5" w14:textId="77777777" w:rsidR="00C50B9F" w:rsidRPr="00A75071" w:rsidRDefault="00C50B9F" w:rsidP="003C3E2C">
            <w:pPr>
              <w:rPr>
                <w:rFonts w:ascii="Times New Roman" w:eastAsia="Times New Roman" w:hAnsi="Times New Roman" w:cs="Times New Roman"/>
                <w:sz w:val="24"/>
                <w:szCs w:val="24"/>
              </w:rPr>
            </w:pPr>
          </w:p>
          <w:p w14:paraId="07B2DA90" w14:textId="151DD727"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tugi- ja liikumiselundkond, seedeelundkond, närvisüsteem, vereringe, hingamiselundkond, erituselundkond, suguelundkond, nahk, epiteel-, lihas-, side-, närvikude.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3776CE6" w14:textId="261C1B52" w:rsidR="00C50B9F" w:rsidRPr="00A75071" w:rsidRDefault="00C50B9F" w:rsidP="003C3E2C">
            <w:pPr>
              <w:rPr>
                <w:rFonts w:ascii="Times New Roman" w:eastAsia="Times New Roman" w:hAnsi="Times New Roman" w:cs="Times New Roman"/>
                <w:sz w:val="24"/>
                <w:szCs w:val="24"/>
              </w:rPr>
            </w:pPr>
          </w:p>
        </w:tc>
      </w:tr>
      <w:tr w:rsidR="00A75071" w:rsidRPr="00A75071" w14:paraId="23D0323C"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A307F64" w14:textId="50452D16"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Luud ja lihased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193F38C" w14:textId="4E99A755"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3F321FE" w14:textId="7AFDEFC2" w:rsidR="00C50B9F" w:rsidRPr="00A75071" w:rsidRDefault="00C50B9F" w:rsidP="003C3E2C">
            <w:pPr>
              <w:rPr>
                <w:rFonts w:ascii="Times New Roman" w:eastAsia="Times New Roman" w:hAnsi="Times New Roman" w:cs="Times New Roman"/>
                <w:sz w:val="24"/>
                <w:szCs w:val="24"/>
              </w:rPr>
            </w:pPr>
          </w:p>
        </w:tc>
      </w:tr>
      <w:tr w:rsidR="00A75071" w:rsidRPr="00A75071" w14:paraId="096F6E6B"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70700DF" w14:textId="629C8474"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eristab joonisel või mudelil inimese peamisi luid ning lihaseid;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62B96884" w14:textId="435D8F15"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Luude ja lihaste osa inimese ning teiste selgroogsete loomade tugi- ja liikumiselundkonnas.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DEB7361" w14:textId="7AE3DFE8" w:rsidR="00C50B9F" w:rsidRPr="00A75071" w:rsidRDefault="00C50B9F" w:rsidP="003C3E2C">
            <w:pPr>
              <w:rPr>
                <w:rFonts w:ascii="Times New Roman" w:eastAsia="Times New Roman" w:hAnsi="Times New Roman" w:cs="Times New Roman"/>
                <w:sz w:val="24"/>
                <w:szCs w:val="24"/>
              </w:rPr>
            </w:pPr>
          </w:p>
        </w:tc>
      </w:tr>
      <w:tr w:rsidR="00A75071" w:rsidRPr="00A75071" w14:paraId="6F319395"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32D7FCAF" w14:textId="7421C00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selgitab luude ja lihaste ehituse ning talitluse kooskõla, võrdleb sile-, vööt- ja südamelihaste ehitust ning talitlust;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56BFFC3"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Luude ehituse iseärasused.</w:t>
            </w:r>
          </w:p>
          <w:p w14:paraId="75555F19"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Lihaste ehituse ja talitluse kooskõla.</w:t>
            </w:r>
          </w:p>
          <w:p w14:paraId="2305979F" w14:textId="3461E5E2" w:rsidR="00C50B9F" w:rsidRPr="00A75071" w:rsidRDefault="00C50B9F" w:rsidP="003C3E2C">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Luu- ja lihaskoe mikroskoopiline ehitus ning selle seos talitlusega.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289684A2" w14:textId="2AFF3EBA" w:rsidR="00C50B9F" w:rsidRPr="00A75071" w:rsidRDefault="00C50B9F" w:rsidP="003C3E2C">
            <w:pPr>
              <w:rPr>
                <w:rFonts w:ascii="Times New Roman" w:eastAsia="Times New Roman" w:hAnsi="Times New Roman" w:cs="Times New Roman"/>
                <w:sz w:val="24"/>
                <w:szCs w:val="24"/>
              </w:rPr>
            </w:pPr>
          </w:p>
        </w:tc>
      </w:tr>
      <w:tr w:rsidR="00A75071" w:rsidRPr="00A75071" w14:paraId="59C15FC1"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0FBBCE17" w14:textId="2272B554" w:rsidR="00C50B9F" w:rsidRPr="00A75071" w:rsidRDefault="00C50B9F" w:rsidP="003C3E2C">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 xml:space="preserve">3) analüüsib erinevate </w:t>
            </w:r>
            <w:proofErr w:type="spellStart"/>
            <w:r w:rsidRPr="00A75071">
              <w:rPr>
                <w:rFonts w:ascii="Times New Roman" w:hAnsi="Times New Roman" w:cs="Times New Roman"/>
                <w:sz w:val="24"/>
                <w:szCs w:val="24"/>
                <w:shd w:val="clear" w:color="auto" w:fill="FFFFFF"/>
              </w:rPr>
              <w:t>luudevaheliste</w:t>
            </w:r>
            <w:proofErr w:type="spellEnd"/>
            <w:r w:rsidRPr="00A75071">
              <w:rPr>
                <w:rFonts w:ascii="Times New Roman" w:hAnsi="Times New Roman" w:cs="Times New Roman"/>
                <w:sz w:val="24"/>
                <w:szCs w:val="24"/>
                <w:shd w:val="clear" w:color="auto" w:fill="FFFFFF"/>
              </w:rPr>
              <w:t xml:space="preserve"> ühenduste seoseid nende ülesannetega ning toob nende kohta näiteid;</w:t>
            </w:r>
            <w:r w:rsidRPr="00A75071">
              <w:rPr>
                <w:rFonts w:ascii="Times New Roman" w:eastAsia="Times New Roman" w:hAnsi="Times New Roman" w:cs="Times New Roman"/>
                <w:sz w:val="24"/>
                <w:szCs w:val="24"/>
              </w:rPr>
              <w:t xml:space="preserve"> </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2DDF64A" w14:textId="15EA0AD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w:t>
            </w:r>
            <w:proofErr w:type="spellStart"/>
            <w:r w:rsidRPr="00A75071">
              <w:rPr>
                <w:rFonts w:ascii="Times New Roman" w:hAnsi="Times New Roman" w:cs="Times New Roman"/>
                <w:sz w:val="24"/>
                <w:szCs w:val="24"/>
                <w:shd w:val="clear" w:color="auto" w:fill="FFFFFF"/>
              </w:rPr>
              <w:t>Luudevaheliste</w:t>
            </w:r>
            <w:proofErr w:type="spellEnd"/>
            <w:r w:rsidRPr="00A75071">
              <w:rPr>
                <w:rFonts w:ascii="Times New Roman" w:hAnsi="Times New Roman" w:cs="Times New Roman"/>
                <w:sz w:val="24"/>
                <w:szCs w:val="24"/>
                <w:shd w:val="clear" w:color="auto" w:fill="FFFFFF"/>
              </w:rPr>
              <w:t xml:space="preserve"> ühenduste tüübid ja tähtsus.  Inimese luustiku võrdlus teiste selgroogsete loomadega.</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83E35A0" w14:textId="790A16A2" w:rsidR="00C50B9F" w:rsidRPr="00A75071" w:rsidRDefault="00C50B9F" w:rsidP="003C3E2C">
            <w:pPr>
              <w:rPr>
                <w:rFonts w:ascii="Times New Roman" w:eastAsia="Times New Roman" w:hAnsi="Times New Roman" w:cs="Times New Roman"/>
                <w:sz w:val="24"/>
                <w:szCs w:val="24"/>
              </w:rPr>
            </w:pPr>
          </w:p>
        </w:tc>
      </w:tr>
      <w:tr w:rsidR="00A75071" w:rsidRPr="00A75071" w14:paraId="37124427"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CCE1222" w14:textId="1B7E35F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4) analüüsib õige toitumise ja treeningu mõju tugi- ja liikumiselundkonnale ning toob selle kohta näiteid; peab tähtsaks enda lihaste tervislikku treenimist.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637DB36D"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Treeningu ja toitumise mõju tugi- ja liikumiselundkonnale.</w:t>
            </w:r>
          </w:p>
          <w:p w14:paraId="465B60E1" w14:textId="77777777" w:rsidR="00C50B9F" w:rsidRPr="00A75071" w:rsidRDefault="00C50B9F" w:rsidP="003C3E2C">
            <w:pPr>
              <w:rPr>
                <w:rFonts w:ascii="Times New Roman" w:eastAsia="Times New Roman" w:hAnsi="Times New Roman" w:cs="Times New Roman"/>
                <w:sz w:val="24"/>
                <w:szCs w:val="24"/>
              </w:rPr>
            </w:pPr>
          </w:p>
          <w:p w14:paraId="37A532C6" w14:textId="77777777" w:rsidR="00C50B9F" w:rsidRPr="00A75071" w:rsidRDefault="00C50B9F" w:rsidP="003C3E2C">
            <w:pPr>
              <w:rPr>
                <w:rFonts w:ascii="Times New Roman" w:eastAsia="Times New Roman" w:hAnsi="Times New Roman" w:cs="Times New Roman"/>
                <w:sz w:val="24"/>
                <w:szCs w:val="24"/>
              </w:rPr>
            </w:pPr>
          </w:p>
          <w:p w14:paraId="089AACD3" w14:textId="6B731668"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toes, lameluu, toruluu, lihas, liiges, luuüdi, käsnollus.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30E4C18B" w14:textId="64476786" w:rsidR="00C50B9F" w:rsidRPr="00A75071" w:rsidRDefault="00C50B9F" w:rsidP="003C3E2C">
            <w:pPr>
              <w:rPr>
                <w:rFonts w:ascii="Times New Roman" w:eastAsia="Times New Roman" w:hAnsi="Times New Roman" w:cs="Times New Roman"/>
                <w:sz w:val="24"/>
                <w:szCs w:val="24"/>
              </w:rPr>
            </w:pPr>
          </w:p>
        </w:tc>
      </w:tr>
      <w:tr w:rsidR="00A75071" w:rsidRPr="00A75071" w14:paraId="27701FDC"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6767D70" w14:textId="3BB58E29"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Vereringe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AB71CD6" w14:textId="2392D31D"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DDA0DFE" w14:textId="225B76D1" w:rsidR="00C50B9F" w:rsidRPr="00A75071" w:rsidRDefault="00C50B9F" w:rsidP="003C3E2C">
            <w:pPr>
              <w:rPr>
                <w:rFonts w:ascii="Times New Roman" w:eastAsia="Times New Roman" w:hAnsi="Times New Roman" w:cs="Times New Roman"/>
                <w:sz w:val="24"/>
                <w:szCs w:val="24"/>
              </w:rPr>
            </w:pPr>
          </w:p>
        </w:tc>
      </w:tr>
      <w:tr w:rsidR="00A75071" w:rsidRPr="00A75071" w14:paraId="535177BF"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0944E52B" w14:textId="2B9C27AF"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analüüsib inimese vereringeelundkonna jooniseid ja skeeme;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3185247" w14:textId="7BBCB1EB"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47193559" w14:textId="116BC28D" w:rsidR="00C50B9F" w:rsidRPr="00A75071" w:rsidRDefault="00C50B9F" w:rsidP="003C3E2C">
            <w:pPr>
              <w:rPr>
                <w:rFonts w:ascii="Times New Roman" w:eastAsia="Times New Roman" w:hAnsi="Times New Roman" w:cs="Times New Roman"/>
                <w:sz w:val="24"/>
                <w:szCs w:val="24"/>
              </w:rPr>
            </w:pPr>
          </w:p>
        </w:tc>
      </w:tr>
      <w:tr w:rsidR="00A75071" w:rsidRPr="00A75071" w14:paraId="475CC3A6"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2CE9956A" w14:textId="0FA1DB11"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lastRenderedPageBreak/>
              <w:t xml:space="preserve"> </w:t>
            </w:r>
            <w:r w:rsidRPr="00A75071">
              <w:rPr>
                <w:rFonts w:ascii="Times New Roman" w:hAnsi="Times New Roman" w:cs="Times New Roman"/>
                <w:sz w:val="24"/>
                <w:szCs w:val="24"/>
                <w:shd w:val="clear" w:color="auto" w:fill="FFFFFF"/>
              </w:rPr>
              <w:t>2) seostab südame, erinevate veresoonte ehituse  ja vere koostisosade  eripära nende talitlusega;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067E3B6C"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Südame ning  suure ja väikese  vereringe osa inimese aine- ja energiavahetuses. </w:t>
            </w:r>
          </w:p>
          <w:p w14:paraId="7030729C"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Erinevate veresoonte ehituslik ja talitluslik seos. </w:t>
            </w:r>
          </w:p>
          <w:p w14:paraId="1815CA9E" w14:textId="6030D77A" w:rsidR="00C50B9F" w:rsidRPr="00A75071" w:rsidRDefault="00C50B9F" w:rsidP="003C3E2C">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Vere koostis ja koostisosade ülesanded.</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70AD157" w14:textId="78B5D88E" w:rsidR="00C50B9F" w:rsidRPr="00A75071" w:rsidRDefault="00C50B9F" w:rsidP="003C3E2C">
            <w:pPr>
              <w:rPr>
                <w:rFonts w:ascii="Times New Roman" w:eastAsia="Times New Roman" w:hAnsi="Times New Roman" w:cs="Times New Roman"/>
                <w:sz w:val="24"/>
                <w:szCs w:val="24"/>
              </w:rPr>
            </w:pPr>
          </w:p>
        </w:tc>
      </w:tr>
      <w:tr w:rsidR="00A75071" w:rsidRPr="00A75071" w14:paraId="0B28A5AE"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9128A82" w14:textId="2932E5F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seostab inimese sagedasemaid südame- ja veresoonkonnahaigusi nende tekkepõhjustega ning väärtustab vereringeelundkonda ja immuunsüsteemi tugevdavat eluviisi;</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758532C" w14:textId="758B5592"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Veresoonte lupjumise ning kõrge ja madala vererõhu põhjused ja tagajärjed.</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27BB6CC" w14:textId="3A4B1272" w:rsidR="00C50B9F" w:rsidRPr="00A75071" w:rsidRDefault="00C50B9F" w:rsidP="003C3E2C">
            <w:pPr>
              <w:rPr>
                <w:rFonts w:ascii="Times New Roman" w:eastAsia="Times New Roman" w:hAnsi="Times New Roman" w:cs="Times New Roman"/>
                <w:sz w:val="24"/>
                <w:szCs w:val="24"/>
              </w:rPr>
            </w:pPr>
          </w:p>
        </w:tc>
      </w:tr>
      <w:tr w:rsidR="00A75071" w:rsidRPr="00A75071" w14:paraId="0C69E347"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67F5665E" w14:textId="68BA75A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4) selgitab vere osa organismi lühi- ja pikaajalise immuunsuse kujunemisel, immuunsüsteemi häirete tekkimist ning vaktsineerimise tähtsust nakkushaiguste vältimiseks.</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8FA7A90"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Vere osa organismi immuunsüsteemis. Immuunsuse kujunemine: lühi- ja pikaajaline</w:t>
            </w:r>
            <w:r w:rsidRPr="00A75071">
              <w:rPr>
                <w:rFonts w:ascii="Times New Roman" w:hAnsi="Times New Roman" w:cs="Times New Roman"/>
                <w:sz w:val="24"/>
                <w:szCs w:val="24"/>
              </w:rPr>
              <w:br/>
            </w:r>
            <w:r w:rsidRPr="00A75071">
              <w:rPr>
                <w:rFonts w:ascii="Times New Roman" w:hAnsi="Times New Roman" w:cs="Times New Roman"/>
                <w:sz w:val="24"/>
                <w:szCs w:val="24"/>
                <w:shd w:val="clear" w:color="auto" w:fill="FFFFFF"/>
              </w:rPr>
              <w:t>immuunsus. Immuunsüsteemi ja vaktsineerimise osa bakter- ja viirushaiguste vältimisel.</w:t>
            </w:r>
          </w:p>
          <w:p w14:paraId="62106E1E"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Immuunsüsteemi häired, allergia, HIV ja AIDS.</w:t>
            </w:r>
          </w:p>
          <w:p w14:paraId="60287A34" w14:textId="7AF8AA83" w:rsidR="00C50B9F" w:rsidRPr="00A75071" w:rsidRDefault="00C50B9F" w:rsidP="003C3E2C">
            <w:pPr>
              <w:rPr>
                <w:rFonts w:ascii="Times New Roman" w:hAnsi="Times New Roman" w:cs="Times New Roman"/>
                <w:sz w:val="24"/>
                <w:szCs w:val="24"/>
                <w:shd w:val="clear" w:color="auto" w:fill="FFFFFF"/>
              </w:rPr>
            </w:pPr>
            <w:r w:rsidRPr="00A75071">
              <w:rPr>
                <w:rFonts w:ascii="Times New Roman" w:hAnsi="Times New Roman" w:cs="Times New Roman"/>
                <w:sz w:val="24"/>
                <w:szCs w:val="24"/>
                <w:shd w:val="clear" w:color="auto" w:fill="FFFFFF"/>
              </w:rPr>
              <w:t>Treeningu mõju vereringeelundkonnale. Südamelihase ala- ja ülekoormuse tagajärjed.</w:t>
            </w:r>
          </w:p>
          <w:p w14:paraId="30B25149" w14:textId="77777777" w:rsidR="00C50B9F" w:rsidRPr="00A75071" w:rsidRDefault="00C50B9F" w:rsidP="003C3E2C">
            <w:pPr>
              <w:rPr>
                <w:rFonts w:ascii="Times New Roman" w:hAnsi="Times New Roman" w:cs="Times New Roman"/>
                <w:sz w:val="24"/>
                <w:szCs w:val="24"/>
                <w:shd w:val="clear" w:color="auto" w:fill="FFFFFF"/>
              </w:rPr>
            </w:pPr>
          </w:p>
          <w:p w14:paraId="4C650195" w14:textId="530376E1"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 xml:space="preserve">süda, veresoon, arter, veen, kapillaar, arteriaalne veri, venoosne veri, vererõhk, </w:t>
            </w:r>
            <w:proofErr w:type="spellStart"/>
            <w:r w:rsidRPr="00A75071">
              <w:rPr>
                <w:rFonts w:ascii="Times New Roman" w:hAnsi="Times New Roman" w:cs="Times New Roman"/>
                <w:sz w:val="24"/>
                <w:szCs w:val="24"/>
                <w:shd w:val="clear" w:color="auto" w:fill="FFFFFF"/>
              </w:rPr>
              <w:t>elektrokardiogramm</w:t>
            </w:r>
            <w:proofErr w:type="spellEnd"/>
            <w:r w:rsidRPr="00A75071">
              <w:rPr>
                <w:rFonts w:ascii="Times New Roman" w:hAnsi="Times New Roman" w:cs="Times New Roman"/>
                <w:sz w:val="24"/>
                <w:szCs w:val="24"/>
                <w:shd w:val="clear" w:color="auto" w:fill="FFFFFF"/>
              </w:rPr>
              <w:t>, hemoglobiin, punane vererakk, valge vererakk, vereliistak, vereplasma, hüübimine, lümf, lümfisõlm, antikeha, immuunsus, immuunsüsteem, HIV, AIDS.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59FA9E60" w14:textId="6D0F60F9" w:rsidR="00C50B9F" w:rsidRPr="00A75071" w:rsidRDefault="00C50B9F" w:rsidP="003C3E2C">
            <w:pPr>
              <w:rPr>
                <w:rFonts w:ascii="Times New Roman" w:eastAsia="Times New Roman" w:hAnsi="Times New Roman" w:cs="Times New Roman"/>
                <w:sz w:val="24"/>
                <w:szCs w:val="24"/>
              </w:rPr>
            </w:pPr>
          </w:p>
        </w:tc>
      </w:tr>
      <w:tr w:rsidR="00A75071" w:rsidRPr="00A75071" w14:paraId="12A34B34"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0A82BF26" w14:textId="334A87A0"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Seedimine ja eritamine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54EBD65E" w14:textId="2508CBF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68BAB83" w14:textId="0EE0B97D" w:rsidR="00C50B9F" w:rsidRPr="00A75071" w:rsidRDefault="00C50B9F" w:rsidP="003C3E2C">
            <w:pPr>
              <w:rPr>
                <w:rFonts w:ascii="Times New Roman" w:eastAsia="Times New Roman" w:hAnsi="Times New Roman" w:cs="Times New Roman"/>
                <w:sz w:val="24"/>
                <w:szCs w:val="24"/>
              </w:rPr>
            </w:pPr>
          </w:p>
        </w:tc>
      </w:tr>
      <w:tr w:rsidR="00A75071" w:rsidRPr="00A75071" w14:paraId="3FFD5544"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37EB0100" w14:textId="56AF5B3C"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koostab ning analüüsib seedeelundkonna ehituse jooniseid ja skeeme ning selgitab nende alusel toidu seedimist ja toitainete imendumist;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D921EF0" w14:textId="53A8ABA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Inimese seedeelundkonna ehitus ja talitlus. Organismi energiavajadust mõjutavad tegurid.</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9B9B107" w14:textId="3D5BCAFF" w:rsidR="00C50B9F" w:rsidRPr="00A75071" w:rsidRDefault="00C50B9F" w:rsidP="003C3E2C">
            <w:pPr>
              <w:rPr>
                <w:rFonts w:ascii="Times New Roman" w:eastAsia="Times New Roman" w:hAnsi="Times New Roman" w:cs="Times New Roman"/>
                <w:sz w:val="24"/>
                <w:szCs w:val="24"/>
              </w:rPr>
            </w:pPr>
          </w:p>
        </w:tc>
      </w:tr>
      <w:tr w:rsidR="00A75071" w:rsidRPr="00A75071" w14:paraId="49DD742F"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761C58E" w14:textId="66D308AA"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selgitab valkude, rasvade, süsivesikute, vitamiinide, mineraalainete ja vee ülesandeid inimorganismis ning nende üle- või alatarbimisega kaasnevaid probleeme;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CE4CDFF" w14:textId="575A0CA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Toitainete vajadus ning tervislik toitumine, üle- ja alakaalulisuse põhjused ning tagajärjed.</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0BFA1C0" w14:textId="350F28B9" w:rsidR="00C50B9F" w:rsidRPr="00A75071" w:rsidRDefault="00C50B9F" w:rsidP="003C3E2C">
            <w:pPr>
              <w:rPr>
                <w:rFonts w:ascii="Times New Roman" w:eastAsia="Times New Roman" w:hAnsi="Times New Roman" w:cs="Times New Roman"/>
                <w:sz w:val="24"/>
                <w:szCs w:val="24"/>
              </w:rPr>
            </w:pPr>
          </w:p>
        </w:tc>
      </w:tr>
      <w:tr w:rsidR="00A75071" w:rsidRPr="00A75071" w14:paraId="084A2FAD"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23E1B01" w14:textId="79C01D9E"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lastRenderedPageBreak/>
              <w:t xml:space="preserve"> </w:t>
            </w:r>
            <w:r w:rsidRPr="00A75071">
              <w:rPr>
                <w:rFonts w:ascii="Times New Roman" w:hAnsi="Times New Roman" w:cs="Times New Roman"/>
                <w:sz w:val="24"/>
                <w:szCs w:val="24"/>
                <w:shd w:val="clear" w:color="auto" w:fill="FFFFFF"/>
              </w:rPr>
              <w:t>3) hindab neerude, kopsude ja naha osa jääkainete eritamisel.</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18F3F266"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Neerude üldine tööpõhimõte vere püsiva koostise tagamisel. Kopsude ja naha  eritamisülesanne.</w:t>
            </w:r>
          </w:p>
          <w:p w14:paraId="5A9644B3" w14:textId="77777777" w:rsidR="00C50B9F" w:rsidRPr="00A75071" w:rsidRDefault="00C50B9F" w:rsidP="003C3E2C">
            <w:pPr>
              <w:rPr>
                <w:rFonts w:ascii="Times New Roman" w:eastAsia="Times New Roman" w:hAnsi="Times New Roman" w:cs="Times New Roman"/>
                <w:sz w:val="24"/>
                <w:szCs w:val="24"/>
              </w:rPr>
            </w:pPr>
          </w:p>
          <w:p w14:paraId="639EC071" w14:textId="1DA35D9E"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valgud, rasvad, süsivesikud, kiudained, ensüüm, vitamiin, sülg, maks, sapp, kõhunääre, peensool, soolehatt, jämesool, neer, uriin.</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5C49890A" w14:textId="219A07B7" w:rsidR="00C50B9F" w:rsidRPr="00A75071" w:rsidRDefault="00C50B9F" w:rsidP="003C3E2C">
            <w:pPr>
              <w:rPr>
                <w:rFonts w:ascii="Times New Roman" w:eastAsia="Times New Roman" w:hAnsi="Times New Roman" w:cs="Times New Roman"/>
                <w:sz w:val="24"/>
                <w:szCs w:val="24"/>
              </w:rPr>
            </w:pPr>
          </w:p>
        </w:tc>
      </w:tr>
      <w:tr w:rsidR="00A75071" w:rsidRPr="00A75071" w14:paraId="2DF6784A"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5838E5E" w14:textId="7AB06B06"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Hingamine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2F96B03" w14:textId="12835651"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58B3B23" w14:textId="44C8ED81" w:rsidR="00C50B9F" w:rsidRPr="00A75071" w:rsidRDefault="00C50B9F" w:rsidP="003C3E2C">
            <w:pPr>
              <w:rPr>
                <w:rFonts w:ascii="Times New Roman" w:eastAsia="Times New Roman" w:hAnsi="Times New Roman" w:cs="Times New Roman"/>
                <w:sz w:val="24"/>
                <w:szCs w:val="24"/>
              </w:rPr>
            </w:pPr>
          </w:p>
        </w:tc>
      </w:tr>
      <w:tr w:rsidR="00A75071" w:rsidRPr="00A75071" w14:paraId="5E493BE8"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FB0E42B" w14:textId="1B058CFE"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analüüsib hingamiselundkonna ehituse ja talitluse kooskõla;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602E14BE" w14:textId="74CD60A2"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Hingamiselundkonna ehituse ja talitluse seos.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2DEB608" w14:textId="696D2A4B" w:rsidR="00C50B9F" w:rsidRPr="00A75071" w:rsidRDefault="00C50B9F" w:rsidP="003C3E2C">
            <w:pPr>
              <w:rPr>
                <w:rFonts w:ascii="Times New Roman" w:eastAsia="Times New Roman" w:hAnsi="Times New Roman" w:cs="Times New Roman"/>
                <w:sz w:val="24"/>
                <w:szCs w:val="24"/>
              </w:rPr>
            </w:pPr>
          </w:p>
        </w:tc>
      </w:tr>
      <w:tr w:rsidR="00A75071" w:rsidRPr="00A75071" w14:paraId="20986970"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374BDDCF" w14:textId="78F63FF5"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koostab ning analüüsib jooniseid ja skeeme hingamiselundkonna ehitusest ja talitlusest ning sisse- ja väljahingatava õhu koostisest;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4893021" w14:textId="39A5C4D8"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Sisse- ja väljahingatava õhu koostise võrdlus.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4E084B56" w14:textId="3C2EA470" w:rsidR="00C50B9F" w:rsidRPr="00A75071" w:rsidRDefault="00C50B9F" w:rsidP="003C3E2C">
            <w:pPr>
              <w:rPr>
                <w:rFonts w:ascii="Times New Roman" w:eastAsia="Times New Roman" w:hAnsi="Times New Roman" w:cs="Times New Roman"/>
                <w:sz w:val="24"/>
                <w:szCs w:val="24"/>
              </w:rPr>
            </w:pPr>
          </w:p>
        </w:tc>
      </w:tr>
      <w:tr w:rsidR="00A75071" w:rsidRPr="00A75071" w14:paraId="4018EB41"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23D173A" w14:textId="66F8DEDE"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selgitab hingamise olemust, sh hapniku ülesannet rakkudes, sisse- ja väljahingamist ning hingamise regulatsiooni;</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CB0DDD1" w14:textId="26D39BC6"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Hapniku ülesanne rakkudes (rakuhingamine). Organismi hapnikuvajadust määravad tegurid ja hingamise regulatsioon.</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83A7B48" w14:textId="64673D1E" w:rsidR="00C50B9F" w:rsidRPr="00A75071" w:rsidRDefault="00C50B9F" w:rsidP="003C3E2C">
            <w:pPr>
              <w:rPr>
                <w:rFonts w:ascii="Times New Roman" w:eastAsia="Times New Roman" w:hAnsi="Times New Roman" w:cs="Times New Roman"/>
                <w:sz w:val="24"/>
                <w:szCs w:val="24"/>
              </w:rPr>
            </w:pPr>
          </w:p>
        </w:tc>
      </w:tr>
      <w:tr w:rsidR="00A75071" w:rsidRPr="00A75071" w14:paraId="51171C82"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5C467AC3" w14:textId="03434F35"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4) analüüsib treeningu mõju hingamiselundkonnale;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16E06249" w14:textId="067515A8"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Treeningu mõju hingamiselundkonnale.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39273D06" w14:textId="180D6E40" w:rsidR="00C50B9F" w:rsidRPr="00A75071" w:rsidRDefault="00C50B9F" w:rsidP="003C3E2C">
            <w:pPr>
              <w:rPr>
                <w:rFonts w:ascii="Times New Roman" w:eastAsia="Times New Roman" w:hAnsi="Times New Roman" w:cs="Times New Roman"/>
                <w:sz w:val="24"/>
                <w:szCs w:val="24"/>
              </w:rPr>
            </w:pPr>
          </w:p>
        </w:tc>
      </w:tr>
      <w:tr w:rsidR="00A75071" w:rsidRPr="00A75071" w14:paraId="4C09C605"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2C17E564" w14:textId="14E2B0D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5) selgitab hingamiselundite levinumate haiguste tekkepõhjusi ja haiguste vältimise võimalusi.</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124A5612"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Hingamiselundkonna levinumad haigused ning nende vältimine.</w:t>
            </w:r>
          </w:p>
          <w:p w14:paraId="20FE1B1E" w14:textId="77777777" w:rsidR="00C50B9F" w:rsidRPr="00A75071" w:rsidRDefault="00C50B9F" w:rsidP="003C3E2C">
            <w:pPr>
              <w:rPr>
                <w:rFonts w:ascii="Times New Roman" w:eastAsia="Times New Roman" w:hAnsi="Times New Roman" w:cs="Times New Roman"/>
                <w:sz w:val="24"/>
                <w:szCs w:val="24"/>
              </w:rPr>
            </w:pPr>
          </w:p>
          <w:p w14:paraId="280145F7" w14:textId="77777777" w:rsidR="00C50B9F" w:rsidRPr="00A75071" w:rsidRDefault="00C50B9F" w:rsidP="003C3E2C">
            <w:pPr>
              <w:rPr>
                <w:rFonts w:ascii="Times New Roman" w:eastAsia="Times New Roman" w:hAnsi="Times New Roman" w:cs="Times New Roman"/>
                <w:sz w:val="24"/>
                <w:szCs w:val="24"/>
              </w:rPr>
            </w:pPr>
          </w:p>
          <w:p w14:paraId="2BC806A5" w14:textId="112223AC"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hingetoru, kopsutoru, kopsusomp, hingamiskeskus, gaasivahetus, rakuhingamine.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33B3AF33" w14:textId="23322C63" w:rsidR="00C50B9F" w:rsidRPr="00A75071" w:rsidRDefault="00C50B9F" w:rsidP="003C3E2C">
            <w:pPr>
              <w:rPr>
                <w:rFonts w:ascii="Times New Roman" w:eastAsia="Times New Roman" w:hAnsi="Times New Roman" w:cs="Times New Roman"/>
                <w:sz w:val="24"/>
                <w:szCs w:val="24"/>
              </w:rPr>
            </w:pPr>
          </w:p>
        </w:tc>
      </w:tr>
      <w:tr w:rsidR="00A75071" w:rsidRPr="00A75071" w14:paraId="24259BFA"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0863B504" w14:textId="3CECB9E0"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Paljunemine ja areng</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4241DD0" w14:textId="3E03B66A"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289899B8" w14:textId="0D7A1906" w:rsidR="00C50B9F" w:rsidRPr="00A75071" w:rsidRDefault="00C50B9F" w:rsidP="003C3E2C">
            <w:pPr>
              <w:rPr>
                <w:rFonts w:ascii="Times New Roman" w:eastAsia="Times New Roman" w:hAnsi="Times New Roman" w:cs="Times New Roman"/>
                <w:sz w:val="24"/>
                <w:szCs w:val="24"/>
              </w:rPr>
            </w:pPr>
          </w:p>
        </w:tc>
      </w:tr>
      <w:tr w:rsidR="00A75071" w:rsidRPr="00A75071" w14:paraId="5EF5A8BF"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B6D033E" w14:textId="79DA96F5"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võrdleb naise ja mehe suguelundkonna ehitust ning talitlust;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0223418" w14:textId="36A4B0AF"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Mehe ja naise suguelundkonna ehituse ning talitluse võrdlus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B355D00" w14:textId="201EC0B7" w:rsidR="00C50B9F" w:rsidRPr="00A75071" w:rsidRDefault="00C50B9F" w:rsidP="003C3E2C">
            <w:pPr>
              <w:rPr>
                <w:rFonts w:ascii="Times New Roman" w:eastAsia="Times New Roman" w:hAnsi="Times New Roman" w:cs="Times New Roman"/>
                <w:sz w:val="24"/>
                <w:szCs w:val="24"/>
              </w:rPr>
            </w:pPr>
          </w:p>
        </w:tc>
      </w:tr>
      <w:tr w:rsidR="00A75071" w:rsidRPr="00A75071" w14:paraId="3FFB48FC"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FD56F04" w14:textId="38A4DFBE"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võrdleb inimese muna- ja seemnerakkude ehitust ning arengut, selgitab munaraku viljastumist ja seda mõjutavaid tegureid ning toob näiteid muutuste kohta loote arengus;</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A10D44E" w14:textId="188A16A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Muna- ja seemnerakkude küpsemine. Munaraku viljastumine, loote areng, raseduse kulg ja sünnitus.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2AD84BD" w14:textId="1C7F666F" w:rsidR="00C50B9F" w:rsidRPr="00A75071" w:rsidRDefault="00C50B9F" w:rsidP="003C3E2C">
            <w:pPr>
              <w:rPr>
                <w:rFonts w:ascii="Times New Roman" w:eastAsia="Times New Roman" w:hAnsi="Times New Roman" w:cs="Times New Roman"/>
                <w:sz w:val="24"/>
                <w:szCs w:val="24"/>
              </w:rPr>
            </w:pPr>
          </w:p>
        </w:tc>
      </w:tr>
      <w:tr w:rsidR="00A75071" w:rsidRPr="00A75071" w14:paraId="2EEB9C59"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6272E2DE" w14:textId="25FEB2EF"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seostab inimorganismi anatoomilisi vanuselisi muutusi talitluslike muutustega.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2E8450D2"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Inimorganismi talitluse muutused sünnist surmani. </w:t>
            </w:r>
          </w:p>
          <w:p w14:paraId="72CEC338" w14:textId="77777777" w:rsidR="00C50B9F" w:rsidRPr="00A75071" w:rsidRDefault="00C50B9F" w:rsidP="003C3E2C">
            <w:pPr>
              <w:rPr>
                <w:rFonts w:ascii="Times New Roman" w:eastAsia="Times New Roman" w:hAnsi="Times New Roman" w:cs="Times New Roman"/>
                <w:sz w:val="24"/>
                <w:szCs w:val="24"/>
              </w:rPr>
            </w:pPr>
          </w:p>
          <w:p w14:paraId="63CB75AC" w14:textId="77777777" w:rsidR="00C50B9F" w:rsidRPr="00A75071" w:rsidRDefault="00C50B9F" w:rsidP="003C3E2C">
            <w:pPr>
              <w:rPr>
                <w:rFonts w:ascii="Times New Roman" w:eastAsia="Times New Roman" w:hAnsi="Times New Roman" w:cs="Times New Roman"/>
                <w:sz w:val="24"/>
                <w:szCs w:val="24"/>
              </w:rPr>
            </w:pPr>
          </w:p>
          <w:p w14:paraId="04EAAB37" w14:textId="39B702E5" w:rsidR="00C50B9F" w:rsidRPr="00A75071" w:rsidRDefault="00C50B9F" w:rsidP="001B3EF3">
            <w:pPr>
              <w:pStyle w:val="Normaallaadveeb"/>
              <w:shd w:val="clear" w:color="auto" w:fill="FFFFFF"/>
              <w:spacing w:before="0" w:beforeAutospacing="0" w:after="0" w:afterAutospacing="0"/>
            </w:pPr>
            <w:r w:rsidRPr="00A75071">
              <w:rPr>
                <w:rStyle w:val="Tugev"/>
              </w:rPr>
              <w:t>Põhimõisted: </w:t>
            </w:r>
            <w:r w:rsidRPr="00A75071">
              <w:t>emakas, munasari, seemnesari, munand, ovulatsioon, sperma, munajuha, loode, platsenta, nabanöör, sünnitamine, kliiniline surm, bioloogiline surm.</w:t>
            </w:r>
          </w:p>
          <w:p w14:paraId="6C7649A5" w14:textId="01242C7D" w:rsidR="00C50B9F" w:rsidRPr="00A75071" w:rsidRDefault="00C50B9F" w:rsidP="003C3E2C">
            <w:pPr>
              <w:rPr>
                <w:rFonts w:ascii="Times New Roman" w:eastAsia="Times New Roman" w:hAnsi="Times New Roman" w:cs="Times New Roman"/>
                <w:sz w:val="24"/>
                <w:szCs w:val="24"/>
              </w:rPr>
            </w:pP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0F42778" w14:textId="58113DC8" w:rsidR="00C50B9F" w:rsidRPr="00A75071" w:rsidRDefault="00C50B9F" w:rsidP="003C3E2C">
            <w:pPr>
              <w:rPr>
                <w:rFonts w:ascii="Times New Roman" w:eastAsia="Times New Roman" w:hAnsi="Times New Roman" w:cs="Times New Roman"/>
                <w:sz w:val="24"/>
                <w:szCs w:val="24"/>
              </w:rPr>
            </w:pPr>
          </w:p>
        </w:tc>
      </w:tr>
      <w:tr w:rsidR="00A75071" w:rsidRPr="00A75071" w14:paraId="57D480E4"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201239F6" w14:textId="358E4E7B"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Talitluste regulatsioon</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646666F" w14:textId="51953E7A"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5D4A8E3" w14:textId="388B7BE0" w:rsidR="00C50B9F" w:rsidRPr="00A75071" w:rsidRDefault="00C50B9F" w:rsidP="003C3E2C">
            <w:pPr>
              <w:rPr>
                <w:rFonts w:ascii="Times New Roman" w:eastAsia="Times New Roman" w:hAnsi="Times New Roman" w:cs="Times New Roman"/>
                <w:sz w:val="24"/>
                <w:szCs w:val="24"/>
              </w:rPr>
            </w:pPr>
          </w:p>
        </w:tc>
      </w:tr>
      <w:tr w:rsidR="00A75071" w:rsidRPr="00A75071" w14:paraId="56E52D4C"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CB6152C" w14:textId="4D020E4E"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selgitab kesk- ja piirdenärvisüsteemi ehitust ning põhiülesandeid;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0574672" w14:textId="53DEC77A"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Kesk- ja piirdenärvisüsteemi ehitus ning ülesanded.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5F368138" w14:textId="5A1C23A7" w:rsidR="00C50B9F" w:rsidRPr="00A75071" w:rsidRDefault="00C50B9F" w:rsidP="003C3E2C">
            <w:pPr>
              <w:rPr>
                <w:rFonts w:ascii="Times New Roman" w:eastAsia="Times New Roman" w:hAnsi="Times New Roman" w:cs="Times New Roman"/>
                <w:sz w:val="24"/>
                <w:szCs w:val="24"/>
              </w:rPr>
            </w:pPr>
          </w:p>
        </w:tc>
      </w:tr>
      <w:tr w:rsidR="00A75071" w:rsidRPr="00A75071" w14:paraId="74D7F9E7"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6C7556CF" w14:textId="759CDE31"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seostab närviraku ehitust selle talitlusega; koostab ja analüüsib refleksikaare skeeme ning selgitab nende alusel selle talitlust;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6C90323E" w14:textId="2ACC8D4C"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Närviraku ehitus ja rakuosade ülesanded. Refleksikaare ehitus ja talitlus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2E455DA" w14:textId="3DF0DB48" w:rsidR="00C50B9F" w:rsidRPr="00A75071" w:rsidRDefault="00C50B9F" w:rsidP="003C3E2C">
            <w:pPr>
              <w:rPr>
                <w:rFonts w:ascii="Times New Roman" w:eastAsia="Times New Roman" w:hAnsi="Times New Roman" w:cs="Times New Roman"/>
                <w:sz w:val="24"/>
                <w:szCs w:val="24"/>
              </w:rPr>
            </w:pPr>
          </w:p>
        </w:tc>
      </w:tr>
      <w:tr w:rsidR="00A75071" w:rsidRPr="00A75071" w14:paraId="1A3285C1"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6FF91754" w14:textId="761F483D"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seostab erinevaid sisenõrenäärmeid nende toodetavate hormoonide toimega;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200E8BA" w14:textId="48C1E0B3"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Peamised sisenõrenäärmed ja nende toodetavate hormoonide ülesanded.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37ED011C" w14:textId="4D5BD718" w:rsidR="00C50B9F" w:rsidRPr="00A75071" w:rsidRDefault="00C50B9F" w:rsidP="003C3E2C">
            <w:pPr>
              <w:rPr>
                <w:rFonts w:ascii="Times New Roman" w:eastAsia="Times New Roman" w:hAnsi="Times New Roman" w:cs="Times New Roman"/>
                <w:sz w:val="24"/>
                <w:szCs w:val="24"/>
              </w:rPr>
            </w:pPr>
          </w:p>
        </w:tc>
      </w:tr>
      <w:tr w:rsidR="00A75071" w:rsidRPr="00A75071" w14:paraId="15249ECD"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22F7505" w14:textId="67603206"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4) selgitab närvisüsteemi ja hormoonide osa elundkondade talitluste regulatsioonis;</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1A90826" w14:textId="3EE56C8D"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Elundkondade koostöö inimese terviklikkuse tagamisel. Närvisüsteemi ja hormoonide osa elundkondade talitluste regulatsioonis.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3CAA70A6" w14:textId="54A7DB14" w:rsidR="00C50B9F" w:rsidRPr="00A75071" w:rsidRDefault="00C50B9F" w:rsidP="003C3E2C">
            <w:pPr>
              <w:rPr>
                <w:rFonts w:ascii="Times New Roman" w:eastAsia="Times New Roman" w:hAnsi="Times New Roman" w:cs="Times New Roman"/>
                <w:sz w:val="24"/>
                <w:szCs w:val="24"/>
              </w:rPr>
            </w:pPr>
          </w:p>
        </w:tc>
      </w:tr>
      <w:tr w:rsidR="00A75071" w:rsidRPr="00A75071" w14:paraId="0EC0A6DB"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8AB7C6E" w14:textId="4D3D737B"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5) suhtub kriitiliselt närvisüsteemi kahjustavate ainete tarbimisse.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227A0FC7"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Närvisüsteemi tervishoid. Närvisüsteemi kahjustavad ained.</w:t>
            </w:r>
          </w:p>
          <w:p w14:paraId="29E747DE" w14:textId="77777777" w:rsidR="00C50B9F" w:rsidRPr="00A75071" w:rsidRDefault="00C50B9F" w:rsidP="003C3E2C">
            <w:pPr>
              <w:rPr>
                <w:rFonts w:ascii="Times New Roman" w:eastAsia="Times New Roman" w:hAnsi="Times New Roman" w:cs="Times New Roman"/>
                <w:sz w:val="24"/>
                <w:szCs w:val="24"/>
              </w:rPr>
            </w:pPr>
          </w:p>
          <w:p w14:paraId="75D159C8" w14:textId="5021B8AE"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w:t>
            </w:r>
            <w:r w:rsidRPr="00A75071">
              <w:rPr>
                <w:rFonts w:ascii="Times New Roman" w:hAnsi="Times New Roman" w:cs="Times New Roman"/>
                <w:sz w:val="24"/>
                <w:szCs w:val="24"/>
                <w:shd w:val="clear" w:color="auto" w:fill="FFFFFF"/>
              </w:rPr>
              <w:t> peaaju, seljaaju, närv, närvirakk, retseptor, närviimpulss, dendriit, neuriit, refleks, sisenõrenäärmed, hormoon.</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B6E34FB" w14:textId="468C693A" w:rsidR="00C50B9F" w:rsidRPr="00A75071" w:rsidRDefault="00C50B9F" w:rsidP="003C3E2C">
            <w:pPr>
              <w:rPr>
                <w:rFonts w:ascii="Times New Roman" w:eastAsia="Times New Roman" w:hAnsi="Times New Roman" w:cs="Times New Roman"/>
                <w:sz w:val="24"/>
                <w:szCs w:val="24"/>
              </w:rPr>
            </w:pPr>
          </w:p>
        </w:tc>
      </w:tr>
      <w:tr w:rsidR="00A75071" w:rsidRPr="00A75071" w14:paraId="0467252E"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50A524F" w14:textId="34A589BA"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Infovahetus keskkonnaga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8046F4A" w14:textId="1159D93D"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D2E493A" w14:textId="0C336D70" w:rsidR="00C50B9F" w:rsidRPr="00A75071" w:rsidRDefault="00C50B9F" w:rsidP="003C3E2C">
            <w:pPr>
              <w:rPr>
                <w:rFonts w:ascii="Times New Roman" w:eastAsia="Times New Roman" w:hAnsi="Times New Roman" w:cs="Times New Roman"/>
                <w:sz w:val="24"/>
                <w:szCs w:val="24"/>
              </w:rPr>
            </w:pPr>
          </w:p>
        </w:tc>
      </w:tr>
      <w:tr w:rsidR="00A75071" w:rsidRPr="00A75071" w14:paraId="77C7D1C3"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6386465C" w14:textId="099A5E68"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analüüsib silma osade ja suuraju nägemiskeskuse koostööd nägemisaistingu tekkimisel ning tõlgendamisel;</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1462BC9" w14:textId="46062E83"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Silma ehituse ja talitluse seos.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C0A9B3A" w14:textId="3324C847" w:rsidR="00C50B9F" w:rsidRPr="00A75071" w:rsidRDefault="00C50B9F" w:rsidP="003C3E2C">
            <w:pPr>
              <w:rPr>
                <w:rFonts w:ascii="Times New Roman" w:eastAsia="Times New Roman" w:hAnsi="Times New Roman" w:cs="Times New Roman"/>
                <w:sz w:val="24"/>
                <w:szCs w:val="24"/>
              </w:rPr>
            </w:pPr>
          </w:p>
        </w:tc>
      </w:tr>
      <w:tr w:rsidR="00A75071" w:rsidRPr="00A75071" w14:paraId="2B0184C3"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A155B81" w14:textId="4FE9D7FC"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xml:space="preserve">2) selgitab </w:t>
            </w:r>
            <w:proofErr w:type="spellStart"/>
            <w:r w:rsidRPr="00A75071">
              <w:rPr>
                <w:rFonts w:ascii="Times New Roman" w:hAnsi="Times New Roman" w:cs="Times New Roman"/>
                <w:sz w:val="24"/>
                <w:szCs w:val="24"/>
                <w:shd w:val="clear" w:color="auto" w:fill="FFFFFF"/>
              </w:rPr>
              <w:t>kaug</w:t>
            </w:r>
            <w:proofErr w:type="spellEnd"/>
            <w:r w:rsidRPr="00A75071">
              <w:rPr>
                <w:rFonts w:ascii="Times New Roman" w:hAnsi="Times New Roman" w:cs="Times New Roman"/>
                <w:sz w:val="24"/>
                <w:szCs w:val="24"/>
                <w:shd w:val="clear" w:color="auto" w:fill="FFFFFF"/>
              </w:rPr>
              <w:t>- ja lühinägelikkuse tekkepõhjusi ning nägemishäirete vältimise ja korrigeerimise viise;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0643982" w14:textId="57ECCDF3"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Nägemishäirete vältimine ja korrigeerimine.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FFEFB4F" w14:textId="745D6532" w:rsidR="00C50B9F" w:rsidRPr="00A75071" w:rsidRDefault="00C50B9F" w:rsidP="003C3E2C">
            <w:pPr>
              <w:rPr>
                <w:rFonts w:ascii="Times New Roman" w:eastAsia="Times New Roman" w:hAnsi="Times New Roman" w:cs="Times New Roman"/>
                <w:sz w:val="24"/>
                <w:szCs w:val="24"/>
              </w:rPr>
            </w:pPr>
          </w:p>
        </w:tc>
      </w:tr>
      <w:tr w:rsidR="00A75071" w:rsidRPr="00A75071" w14:paraId="713BFEC9"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52C9A56" w14:textId="3A79A6AF"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seostab kõrva ehitust kuulmis- ja tasakaalumeelega ning väärtustab meeleelundeid säästvat eluviisi;</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5B29A916" w14:textId="1D623EEA"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Kõrvade ehituse seos kuulmis- ja tasakaalumeelega. Kuulmishäirete vältimine ja korrigeerimine.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684894A5" w14:textId="3E002E78" w:rsidR="00C50B9F" w:rsidRPr="00A75071" w:rsidRDefault="00C50B9F" w:rsidP="003C3E2C">
            <w:pPr>
              <w:rPr>
                <w:rFonts w:ascii="Times New Roman" w:eastAsia="Times New Roman" w:hAnsi="Times New Roman" w:cs="Times New Roman"/>
                <w:sz w:val="24"/>
                <w:szCs w:val="24"/>
              </w:rPr>
            </w:pPr>
          </w:p>
        </w:tc>
      </w:tr>
      <w:tr w:rsidR="00A75071" w:rsidRPr="00A75071" w14:paraId="54BDA8C9"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39FFB729" w14:textId="308BDD71"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lastRenderedPageBreak/>
              <w:t xml:space="preserve"> </w:t>
            </w:r>
            <w:r w:rsidRPr="00A75071">
              <w:rPr>
                <w:rFonts w:ascii="Times New Roman" w:hAnsi="Times New Roman" w:cs="Times New Roman"/>
                <w:sz w:val="24"/>
                <w:szCs w:val="24"/>
                <w:shd w:val="clear" w:color="auto" w:fill="FFFFFF"/>
              </w:rPr>
              <w:t>4) võrdleb ning seostab haistmis- ja maitsmismeelega seotud organite ehitust ning talitlust.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9691122"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Haistmis- ja maitsmismeelega seotud organite ehituse ja talitluse seosed.</w:t>
            </w:r>
          </w:p>
          <w:p w14:paraId="7F1A6643" w14:textId="77777777" w:rsidR="00C50B9F" w:rsidRPr="00A75071" w:rsidRDefault="00C50B9F" w:rsidP="003C3E2C">
            <w:pPr>
              <w:rPr>
                <w:rFonts w:ascii="Times New Roman" w:eastAsia="Times New Roman" w:hAnsi="Times New Roman" w:cs="Times New Roman"/>
                <w:sz w:val="24"/>
                <w:szCs w:val="24"/>
              </w:rPr>
            </w:pPr>
          </w:p>
          <w:p w14:paraId="22226CA0" w14:textId="49ED1371"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 xml:space="preserve">pupill, silmalääts, võrkkest, vikerkest, kepikesed, kolvikesed, kollatähn, pimetähn, lühinägevus, kaugelenägevus, värvipimedus, kõrvalest, </w:t>
            </w:r>
            <w:proofErr w:type="spellStart"/>
            <w:r w:rsidRPr="00A75071">
              <w:rPr>
                <w:rFonts w:ascii="Times New Roman" w:hAnsi="Times New Roman" w:cs="Times New Roman"/>
                <w:sz w:val="24"/>
                <w:szCs w:val="24"/>
                <w:shd w:val="clear" w:color="auto" w:fill="FFFFFF"/>
              </w:rPr>
              <w:t>väliskõrv</w:t>
            </w:r>
            <w:proofErr w:type="spellEnd"/>
            <w:r w:rsidRPr="00A75071">
              <w:rPr>
                <w:rFonts w:ascii="Times New Roman" w:hAnsi="Times New Roman" w:cs="Times New Roman"/>
                <w:sz w:val="24"/>
                <w:szCs w:val="24"/>
                <w:shd w:val="clear" w:color="auto" w:fill="FFFFFF"/>
              </w:rPr>
              <w:t xml:space="preserve">, </w:t>
            </w:r>
            <w:proofErr w:type="spellStart"/>
            <w:r w:rsidRPr="00A75071">
              <w:rPr>
                <w:rFonts w:ascii="Times New Roman" w:hAnsi="Times New Roman" w:cs="Times New Roman"/>
                <w:sz w:val="24"/>
                <w:szCs w:val="24"/>
                <w:shd w:val="clear" w:color="auto" w:fill="FFFFFF"/>
              </w:rPr>
              <w:t>keskkõrv</w:t>
            </w:r>
            <w:proofErr w:type="spellEnd"/>
            <w:r w:rsidRPr="00A75071">
              <w:rPr>
                <w:rFonts w:ascii="Times New Roman" w:hAnsi="Times New Roman" w:cs="Times New Roman"/>
                <w:sz w:val="24"/>
                <w:szCs w:val="24"/>
                <w:shd w:val="clear" w:color="auto" w:fill="FFFFFF"/>
              </w:rPr>
              <w:t xml:space="preserve">, </w:t>
            </w:r>
            <w:proofErr w:type="spellStart"/>
            <w:r w:rsidRPr="00A75071">
              <w:rPr>
                <w:rFonts w:ascii="Times New Roman" w:hAnsi="Times New Roman" w:cs="Times New Roman"/>
                <w:sz w:val="24"/>
                <w:szCs w:val="24"/>
                <w:shd w:val="clear" w:color="auto" w:fill="FFFFFF"/>
              </w:rPr>
              <w:t>sisekõrv</w:t>
            </w:r>
            <w:proofErr w:type="spellEnd"/>
            <w:r w:rsidRPr="00A75071">
              <w:rPr>
                <w:rFonts w:ascii="Times New Roman" w:hAnsi="Times New Roman" w:cs="Times New Roman"/>
                <w:sz w:val="24"/>
                <w:szCs w:val="24"/>
                <w:shd w:val="clear" w:color="auto" w:fill="FFFFFF"/>
              </w:rPr>
              <w:t>, trummikile, kuulmeluud, kuulmetõri, tigu, poolringkanalid, tasakaaluelund, retseptor, haisterakk.</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DADE99A" w14:textId="28CA0CDD" w:rsidR="00C50B9F" w:rsidRPr="00A75071" w:rsidRDefault="00C50B9F" w:rsidP="003C3E2C">
            <w:pPr>
              <w:rPr>
                <w:rFonts w:ascii="Times New Roman" w:eastAsia="Times New Roman" w:hAnsi="Times New Roman" w:cs="Times New Roman"/>
                <w:sz w:val="24"/>
                <w:szCs w:val="24"/>
              </w:rPr>
            </w:pPr>
          </w:p>
        </w:tc>
      </w:tr>
      <w:tr w:rsidR="00A75071" w:rsidRPr="00A75071" w14:paraId="09DA5784"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4A1F613" w14:textId="21A1FCD1" w:rsidR="00C50B9F" w:rsidRPr="00A75071" w:rsidRDefault="00C50B9F" w:rsidP="003C3E2C">
            <w:pPr>
              <w:rPr>
                <w:rFonts w:ascii="Times New Roman" w:eastAsia="Times New Roman" w:hAnsi="Times New Roman" w:cs="Times New Roman"/>
                <w:b/>
                <w:sz w:val="24"/>
                <w:szCs w:val="24"/>
              </w:rPr>
            </w:pPr>
            <w:r w:rsidRPr="00A75071">
              <w:rPr>
                <w:rFonts w:ascii="Times New Roman" w:eastAsia="Times New Roman" w:hAnsi="Times New Roman" w:cs="Times New Roman"/>
                <w:sz w:val="24"/>
                <w:szCs w:val="24"/>
              </w:rPr>
              <w:t xml:space="preserve"> </w:t>
            </w:r>
            <w:r w:rsidRPr="00A75071">
              <w:rPr>
                <w:rFonts w:ascii="Times New Roman" w:eastAsia="Times New Roman" w:hAnsi="Times New Roman" w:cs="Times New Roman"/>
                <w:b/>
                <w:sz w:val="24"/>
                <w:szCs w:val="24"/>
              </w:rPr>
              <w:t>Teema: Pärilikkus</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2469F04D" w14:textId="0AB54F0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F3472B2" w14:textId="700C0436" w:rsidR="00C50B9F" w:rsidRPr="00A75071" w:rsidRDefault="00C50B9F" w:rsidP="003C3E2C">
            <w:pPr>
              <w:rPr>
                <w:rFonts w:ascii="Times New Roman" w:eastAsia="Times New Roman" w:hAnsi="Times New Roman" w:cs="Times New Roman"/>
                <w:sz w:val="24"/>
                <w:szCs w:val="24"/>
              </w:rPr>
            </w:pPr>
          </w:p>
        </w:tc>
      </w:tr>
      <w:tr w:rsidR="00A75071" w:rsidRPr="00A75071" w14:paraId="7310E3C6"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4C0B121" w14:textId="7ECD8944"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1) analüüsib pärilikkuse ja muutlikkuse osa inimese tunnuste näitel;</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3F57F3E3" w14:textId="2B7C4D7B"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Pärilikkus ja muutlikkus organismide tunnuste kujunemisel.</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2C342E72" w14:textId="6797498D" w:rsidR="00C50B9F" w:rsidRPr="00A75071" w:rsidRDefault="00C50B9F" w:rsidP="003C3E2C">
            <w:pPr>
              <w:rPr>
                <w:rFonts w:ascii="Times New Roman" w:eastAsia="Times New Roman" w:hAnsi="Times New Roman" w:cs="Times New Roman"/>
                <w:sz w:val="24"/>
                <w:szCs w:val="24"/>
              </w:rPr>
            </w:pPr>
          </w:p>
        </w:tc>
      </w:tr>
      <w:tr w:rsidR="00A75071" w:rsidRPr="00A75071" w14:paraId="5591614E"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3E86D84" w14:textId="1FC1436D"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2) selgitab DNA, geenide ning kromosoomide seost ja osa pärilikkuses ning geenide pärandumist ja avaldumist;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46BE497A" w14:textId="20328EC4"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DNA, geenide ja kromosoomide osa pärilikkuses. Geenide pärandumine ja  nende määratud tunnuste avaldumine.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D15B613" w14:textId="31ED9711" w:rsidR="00C50B9F" w:rsidRPr="00A75071" w:rsidRDefault="00C50B9F" w:rsidP="003C3E2C">
            <w:pPr>
              <w:rPr>
                <w:rFonts w:ascii="Times New Roman" w:eastAsia="Times New Roman" w:hAnsi="Times New Roman" w:cs="Times New Roman"/>
                <w:sz w:val="24"/>
                <w:szCs w:val="24"/>
              </w:rPr>
            </w:pPr>
          </w:p>
        </w:tc>
      </w:tr>
      <w:tr w:rsidR="00A75071" w:rsidRPr="00A75071" w14:paraId="730889EB"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5713CD3E" w14:textId="5CCFFB76"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3) lahendab dominantsete ja retsessiivsete geenialleelide avaldumisega seotud lihtsamaid geneetikaülesandeid;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2DB5B065" w14:textId="5902179B"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Lihtsamate geneetikaülesannete lahendamine.</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2E3CE99C" w14:textId="7B3AE5DE" w:rsidR="00C50B9F" w:rsidRPr="00A75071" w:rsidRDefault="00C50B9F" w:rsidP="003C3E2C">
            <w:pPr>
              <w:rPr>
                <w:rFonts w:ascii="Times New Roman" w:eastAsia="Times New Roman" w:hAnsi="Times New Roman" w:cs="Times New Roman"/>
                <w:sz w:val="24"/>
                <w:szCs w:val="24"/>
              </w:rPr>
            </w:pPr>
          </w:p>
        </w:tc>
      </w:tr>
      <w:tr w:rsidR="00A75071" w:rsidRPr="00A75071" w14:paraId="33EDD5A5"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727375F6" w14:textId="426E945A"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4) hindab päriliku ja mittepäriliku muutlikkuse osa inimese tunnuste näitel ning analüüsib diagrammidel ja tabelites esitatud infot mittepäriliku muutlikkuse ulatuse kohta;</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7A6D5C26"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Päriliku muutlikkuse tähtsus.</w:t>
            </w:r>
          </w:p>
          <w:p w14:paraId="52816144" w14:textId="61E4CF76" w:rsidR="00C50B9F" w:rsidRPr="00A75071" w:rsidRDefault="00C50B9F" w:rsidP="003C3E2C">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Mittepäriliku muutlikkuse põhjused ja tähtsus.</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487D5421" w14:textId="6EA2A90B" w:rsidR="00C50B9F" w:rsidRPr="00A75071" w:rsidRDefault="00C50B9F" w:rsidP="003C3E2C">
            <w:pPr>
              <w:rPr>
                <w:rFonts w:ascii="Times New Roman" w:eastAsia="Times New Roman" w:hAnsi="Times New Roman" w:cs="Times New Roman"/>
                <w:sz w:val="24"/>
                <w:szCs w:val="24"/>
              </w:rPr>
            </w:pPr>
          </w:p>
        </w:tc>
      </w:tr>
      <w:tr w:rsidR="00A75071" w:rsidRPr="00A75071" w14:paraId="3008AC4A"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29A5D94A" w14:textId="70542770"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5) toob näiteid geenitehnoloogia tegevusvaldkondade kohta ja hindab organismide geneetilise muutmise võimalusi, tuginedes teaduslikele ja teistele kaalukatele seisukohtadele;</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5A8DAC9F" w14:textId="38660379"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Organismide pärilikkuse muutmise võimalused ning sellega kaasnevad teaduslikud ja eetilised küsimused.</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8242735" w14:textId="24B4F5A9" w:rsidR="00C50B9F" w:rsidRPr="00A75071" w:rsidRDefault="00C50B9F" w:rsidP="003C3E2C">
            <w:pPr>
              <w:rPr>
                <w:rFonts w:ascii="Times New Roman" w:eastAsia="Times New Roman" w:hAnsi="Times New Roman" w:cs="Times New Roman"/>
                <w:sz w:val="24"/>
                <w:szCs w:val="24"/>
              </w:rPr>
            </w:pPr>
          </w:p>
        </w:tc>
      </w:tr>
      <w:tr w:rsidR="00A75071" w:rsidRPr="00A75071" w14:paraId="16FE7FED"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41BE35E2" w14:textId="09071C2B"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6) toob näiteid pärilike ja päriliku eelsoodumusega haiguste vältimise võimaluste kohta ning analüüsib neid;</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0E2E6FA9"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 Pärilike ja päriliku eelsoodumusega haiguste võrdlus ning haigestumise vältimine.</w:t>
            </w:r>
          </w:p>
          <w:p w14:paraId="3925FEB6" w14:textId="40DB8C2E" w:rsidR="00C50B9F" w:rsidRPr="00A75071" w:rsidRDefault="00C50B9F" w:rsidP="003C3E2C">
            <w:pPr>
              <w:rPr>
                <w:rFonts w:ascii="Times New Roman" w:eastAsia="Times New Roman" w:hAnsi="Times New Roman" w:cs="Times New Roman"/>
                <w:sz w:val="24"/>
                <w:szCs w:val="24"/>
              </w:rPr>
            </w:pPr>
            <w:r w:rsidRPr="00A75071">
              <w:rPr>
                <w:rFonts w:ascii="Times New Roman" w:hAnsi="Times New Roman" w:cs="Times New Roman"/>
                <w:sz w:val="24"/>
                <w:szCs w:val="24"/>
                <w:shd w:val="clear" w:color="auto" w:fill="FFFFFF"/>
              </w:rPr>
              <w:t>.</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01A95D45" w14:textId="4D412C6F" w:rsidR="00C50B9F" w:rsidRPr="00A75071" w:rsidRDefault="00C50B9F" w:rsidP="003C3E2C">
            <w:pPr>
              <w:rPr>
                <w:rFonts w:ascii="Times New Roman" w:eastAsia="Times New Roman" w:hAnsi="Times New Roman" w:cs="Times New Roman"/>
                <w:sz w:val="24"/>
                <w:szCs w:val="24"/>
              </w:rPr>
            </w:pPr>
          </w:p>
        </w:tc>
      </w:tr>
      <w:tr w:rsidR="00A75071" w:rsidRPr="00A75071" w14:paraId="606DE776"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1C77AFDA" w14:textId="3E2AB413"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7) oskab selgitada inimeste pärilikku ja mittepärilikku mitmekesisust ning suhtub sellesse mõistvalt.</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53ACAF74" w14:textId="77777777" w:rsidR="00C50B9F" w:rsidRPr="00A75071" w:rsidRDefault="00C50B9F" w:rsidP="003C3E2C">
            <w:pPr>
              <w:rPr>
                <w:rFonts w:ascii="Times New Roman" w:hAnsi="Times New Roman" w:cs="Times New Roman"/>
                <w:sz w:val="24"/>
                <w:szCs w:val="24"/>
                <w:shd w:val="clear" w:color="auto" w:fill="FFFFFF"/>
              </w:rPr>
            </w:pPr>
            <w:r w:rsidRPr="00A75071">
              <w:rPr>
                <w:rFonts w:ascii="Times New Roman" w:eastAsia="Times New Roman" w:hAnsi="Times New Roman" w:cs="Times New Roman"/>
                <w:sz w:val="24"/>
                <w:szCs w:val="24"/>
              </w:rPr>
              <w:t xml:space="preserve"> </w:t>
            </w:r>
            <w:r w:rsidRPr="00A75071">
              <w:rPr>
                <w:rFonts w:ascii="Times New Roman" w:hAnsi="Times New Roman" w:cs="Times New Roman"/>
                <w:sz w:val="24"/>
                <w:szCs w:val="24"/>
                <w:shd w:val="clear" w:color="auto" w:fill="FFFFFF"/>
              </w:rPr>
              <w:t>Geenitehnoloogia tegevusvaldkond ja sellega seotud elukutsed.</w:t>
            </w:r>
          </w:p>
          <w:p w14:paraId="36477BDC" w14:textId="77777777" w:rsidR="00C50B9F" w:rsidRPr="00A75071" w:rsidRDefault="00C50B9F" w:rsidP="003C3E2C">
            <w:pPr>
              <w:rPr>
                <w:rFonts w:ascii="Times New Roman" w:eastAsia="Times New Roman" w:hAnsi="Times New Roman" w:cs="Times New Roman"/>
                <w:sz w:val="24"/>
                <w:szCs w:val="24"/>
              </w:rPr>
            </w:pPr>
          </w:p>
          <w:p w14:paraId="7064AEC7" w14:textId="77777777" w:rsidR="00C50B9F" w:rsidRPr="00A75071" w:rsidRDefault="00C50B9F" w:rsidP="003C3E2C">
            <w:pPr>
              <w:rPr>
                <w:rFonts w:ascii="Times New Roman" w:eastAsia="Times New Roman" w:hAnsi="Times New Roman" w:cs="Times New Roman"/>
                <w:sz w:val="24"/>
                <w:szCs w:val="24"/>
              </w:rPr>
            </w:pPr>
          </w:p>
          <w:p w14:paraId="37B0A0AA" w14:textId="77777777" w:rsidR="00C50B9F" w:rsidRPr="00A75071" w:rsidRDefault="00C50B9F" w:rsidP="003C3E2C">
            <w:pPr>
              <w:rPr>
                <w:rFonts w:ascii="Times New Roman" w:eastAsia="Times New Roman" w:hAnsi="Times New Roman" w:cs="Times New Roman"/>
                <w:sz w:val="24"/>
                <w:szCs w:val="24"/>
              </w:rPr>
            </w:pPr>
          </w:p>
          <w:p w14:paraId="36A1ED07" w14:textId="348C0D48" w:rsidR="00C50B9F" w:rsidRPr="00A75071" w:rsidRDefault="00C50B9F" w:rsidP="003C3E2C">
            <w:pPr>
              <w:rPr>
                <w:rFonts w:ascii="Times New Roman" w:eastAsia="Times New Roman" w:hAnsi="Times New Roman" w:cs="Times New Roman"/>
                <w:sz w:val="24"/>
                <w:szCs w:val="24"/>
              </w:rPr>
            </w:pPr>
            <w:r w:rsidRPr="00A75071">
              <w:rPr>
                <w:rStyle w:val="Tugev"/>
                <w:rFonts w:ascii="Times New Roman" w:hAnsi="Times New Roman" w:cs="Times New Roman"/>
                <w:sz w:val="24"/>
                <w:szCs w:val="24"/>
                <w:shd w:val="clear" w:color="auto" w:fill="FFFFFF"/>
              </w:rPr>
              <w:t>Põhimõisted: </w:t>
            </w:r>
            <w:r w:rsidRPr="00A75071">
              <w:rPr>
                <w:rFonts w:ascii="Times New Roman" w:hAnsi="Times New Roman" w:cs="Times New Roman"/>
                <w:sz w:val="24"/>
                <w:szCs w:val="24"/>
                <w:shd w:val="clear" w:color="auto" w:fill="FFFFFF"/>
              </w:rPr>
              <w:t>pärilik muutlikkus, mittepärilik muutlikkus, mutatsioon, kromosoom, DNA, geen, dominantsus, retsessiivsus, geenitehnoloogia.</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7D0EED2C" w14:textId="714E389B" w:rsidR="00C50B9F" w:rsidRPr="00A75071" w:rsidRDefault="00C50B9F" w:rsidP="003C3E2C">
            <w:pPr>
              <w:rPr>
                <w:rFonts w:ascii="Times New Roman" w:eastAsia="Times New Roman" w:hAnsi="Times New Roman" w:cs="Times New Roman"/>
                <w:sz w:val="24"/>
                <w:szCs w:val="24"/>
              </w:rPr>
            </w:pPr>
          </w:p>
        </w:tc>
      </w:tr>
      <w:tr w:rsidR="00C50B9F" w:rsidRPr="00A75071" w14:paraId="4E4159F2" w14:textId="77777777" w:rsidTr="6C054D45">
        <w:trPr>
          <w:trHeight w:val="300"/>
        </w:trPr>
        <w:tc>
          <w:tcPr>
            <w:tcW w:w="4578" w:type="dxa"/>
            <w:tcBorders>
              <w:top w:val="single" w:sz="8" w:space="0" w:color="auto"/>
              <w:left w:val="single" w:sz="8" w:space="0" w:color="auto"/>
              <w:bottom w:val="single" w:sz="8" w:space="0" w:color="auto"/>
              <w:right w:val="single" w:sz="8" w:space="0" w:color="auto"/>
            </w:tcBorders>
            <w:tcMar>
              <w:left w:w="108" w:type="dxa"/>
              <w:right w:w="108" w:type="dxa"/>
            </w:tcMar>
          </w:tcPr>
          <w:p w14:paraId="56677F0C" w14:textId="59A931AF"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961" w:type="dxa"/>
            <w:tcBorders>
              <w:top w:val="single" w:sz="8" w:space="0" w:color="auto"/>
              <w:left w:val="single" w:sz="8" w:space="0" w:color="auto"/>
              <w:bottom w:val="single" w:sz="8" w:space="0" w:color="auto"/>
              <w:right w:val="single" w:sz="8" w:space="0" w:color="auto"/>
            </w:tcBorders>
            <w:tcMar>
              <w:left w:w="108" w:type="dxa"/>
              <w:right w:w="108" w:type="dxa"/>
            </w:tcMar>
          </w:tcPr>
          <w:p w14:paraId="5B81D81C" w14:textId="276F22C7"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c>
          <w:tcPr>
            <w:tcW w:w="4111" w:type="dxa"/>
            <w:tcBorders>
              <w:top w:val="single" w:sz="8" w:space="0" w:color="auto"/>
              <w:left w:val="single" w:sz="8" w:space="0" w:color="auto"/>
              <w:bottom w:val="single" w:sz="8" w:space="0" w:color="auto"/>
              <w:right w:val="single" w:sz="8" w:space="0" w:color="auto"/>
            </w:tcBorders>
            <w:tcMar>
              <w:left w:w="108" w:type="dxa"/>
              <w:right w:w="108" w:type="dxa"/>
            </w:tcMar>
          </w:tcPr>
          <w:p w14:paraId="1F4C8177" w14:textId="2F311B21" w:rsidR="00C50B9F" w:rsidRPr="00A75071" w:rsidRDefault="00C50B9F" w:rsidP="003C3E2C">
            <w:pPr>
              <w:rPr>
                <w:rFonts w:ascii="Times New Roman" w:eastAsia="Times New Roman" w:hAnsi="Times New Roman" w:cs="Times New Roman"/>
                <w:sz w:val="24"/>
                <w:szCs w:val="24"/>
              </w:rPr>
            </w:pPr>
            <w:r w:rsidRPr="00A75071">
              <w:rPr>
                <w:rFonts w:ascii="Times New Roman" w:eastAsia="Times New Roman" w:hAnsi="Times New Roman" w:cs="Times New Roman"/>
                <w:sz w:val="24"/>
                <w:szCs w:val="24"/>
              </w:rPr>
              <w:t xml:space="preserve"> </w:t>
            </w:r>
          </w:p>
        </w:tc>
      </w:tr>
    </w:tbl>
    <w:p w14:paraId="0A37501D" w14:textId="77777777" w:rsidR="00E836EC" w:rsidRPr="00A75071" w:rsidRDefault="00E836EC" w:rsidP="747DA51E">
      <w:pPr>
        <w:rPr>
          <w:rFonts w:ascii="Times New Roman" w:eastAsia="Times New Roman" w:hAnsi="Times New Roman" w:cs="Times New Roman"/>
          <w:sz w:val="24"/>
          <w:szCs w:val="24"/>
        </w:rPr>
      </w:pPr>
    </w:p>
    <w:sectPr w:rsidR="00E836EC" w:rsidRPr="00A75071" w:rsidSect="00C50B9F">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757A2FCE">
      <w:start w:val="1"/>
      <w:numFmt w:val="lowerLetter"/>
      <w:lvlText w:val="%1."/>
      <w:lvlJc w:val="left"/>
      <w:pPr>
        <w:ind w:left="720" w:hanging="360"/>
      </w:pPr>
    </w:lvl>
    <w:lvl w:ilvl="1" w:tplc="73F635A8">
      <w:start w:val="1"/>
      <w:numFmt w:val="lowerLetter"/>
      <w:lvlText w:val="%2."/>
      <w:lvlJc w:val="left"/>
      <w:pPr>
        <w:ind w:left="1440" w:hanging="360"/>
      </w:pPr>
    </w:lvl>
    <w:lvl w:ilvl="2" w:tplc="C2E685E4">
      <w:start w:val="1"/>
      <w:numFmt w:val="lowerRoman"/>
      <w:lvlText w:val="%3."/>
      <w:lvlJc w:val="right"/>
      <w:pPr>
        <w:ind w:left="2160" w:hanging="180"/>
      </w:pPr>
    </w:lvl>
    <w:lvl w:ilvl="3" w:tplc="ED428EF4">
      <w:start w:val="1"/>
      <w:numFmt w:val="decimal"/>
      <w:lvlText w:val="%4."/>
      <w:lvlJc w:val="left"/>
      <w:pPr>
        <w:ind w:left="2880" w:hanging="360"/>
      </w:pPr>
    </w:lvl>
    <w:lvl w:ilvl="4" w:tplc="C35AE7BE">
      <w:start w:val="1"/>
      <w:numFmt w:val="lowerLetter"/>
      <w:lvlText w:val="%5."/>
      <w:lvlJc w:val="left"/>
      <w:pPr>
        <w:ind w:left="3600" w:hanging="360"/>
      </w:pPr>
    </w:lvl>
    <w:lvl w:ilvl="5" w:tplc="E8E89872">
      <w:start w:val="1"/>
      <w:numFmt w:val="lowerRoman"/>
      <w:lvlText w:val="%6."/>
      <w:lvlJc w:val="right"/>
      <w:pPr>
        <w:ind w:left="4320" w:hanging="180"/>
      </w:pPr>
    </w:lvl>
    <w:lvl w:ilvl="6" w:tplc="E2AA0F8A">
      <w:start w:val="1"/>
      <w:numFmt w:val="decimal"/>
      <w:lvlText w:val="%7."/>
      <w:lvlJc w:val="left"/>
      <w:pPr>
        <w:ind w:left="5040" w:hanging="360"/>
      </w:pPr>
    </w:lvl>
    <w:lvl w:ilvl="7" w:tplc="88F838B8">
      <w:start w:val="1"/>
      <w:numFmt w:val="lowerLetter"/>
      <w:lvlText w:val="%8."/>
      <w:lvlJc w:val="left"/>
      <w:pPr>
        <w:ind w:left="5760" w:hanging="360"/>
      </w:pPr>
    </w:lvl>
    <w:lvl w:ilvl="8" w:tplc="5274A47C">
      <w:start w:val="1"/>
      <w:numFmt w:val="lowerRoman"/>
      <w:lvlText w:val="%9."/>
      <w:lvlJc w:val="right"/>
      <w:pPr>
        <w:ind w:left="6480" w:hanging="180"/>
      </w:pPr>
    </w:lvl>
  </w:abstractNum>
  <w:abstractNum w:abstractNumId="1" w15:restartNumberingAfterBreak="0">
    <w:nsid w:val="3AC00C83"/>
    <w:multiLevelType w:val="hybridMultilevel"/>
    <w:tmpl w:val="439AFB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5EF1CA7"/>
    <w:multiLevelType w:val="hybridMultilevel"/>
    <w:tmpl w:val="BAA4A2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5E7524"/>
    <w:multiLevelType w:val="hybridMultilevel"/>
    <w:tmpl w:val="FFFFFFFF"/>
    <w:lvl w:ilvl="0" w:tplc="2B7ED1B2">
      <w:start w:val="3"/>
      <w:numFmt w:val="lowerLetter"/>
      <w:lvlText w:val="%1."/>
      <w:lvlJc w:val="left"/>
      <w:pPr>
        <w:ind w:left="720" w:hanging="360"/>
      </w:pPr>
    </w:lvl>
    <w:lvl w:ilvl="1" w:tplc="54CA2806">
      <w:start w:val="1"/>
      <w:numFmt w:val="lowerLetter"/>
      <w:lvlText w:val="%2."/>
      <w:lvlJc w:val="left"/>
      <w:pPr>
        <w:ind w:left="1440" w:hanging="360"/>
      </w:pPr>
    </w:lvl>
    <w:lvl w:ilvl="2" w:tplc="F51A97AC">
      <w:start w:val="1"/>
      <w:numFmt w:val="lowerRoman"/>
      <w:lvlText w:val="%3."/>
      <w:lvlJc w:val="right"/>
      <w:pPr>
        <w:ind w:left="2160" w:hanging="180"/>
      </w:pPr>
    </w:lvl>
    <w:lvl w:ilvl="3" w:tplc="27DEE890">
      <w:start w:val="1"/>
      <w:numFmt w:val="decimal"/>
      <w:lvlText w:val="%4."/>
      <w:lvlJc w:val="left"/>
      <w:pPr>
        <w:ind w:left="2880" w:hanging="360"/>
      </w:pPr>
    </w:lvl>
    <w:lvl w:ilvl="4" w:tplc="6194ED32">
      <w:start w:val="1"/>
      <w:numFmt w:val="lowerLetter"/>
      <w:lvlText w:val="%5."/>
      <w:lvlJc w:val="left"/>
      <w:pPr>
        <w:ind w:left="3600" w:hanging="360"/>
      </w:pPr>
    </w:lvl>
    <w:lvl w:ilvl="5" w:tplc="378EB208">
      <w:start w:val="1"/>
      <w:numFmt w:val="lowerRoman"/>
      <w:lvlText w:val="%6."/>
      <w:lvlJc w:val="right"/>
      <w:pPr>
        <w:ind w:left="4320" w:hanging="180"/>
      </w:pPr>
    </w:lvl>
    <w:lvl w:ilvl="6" w:tplc="755241C2">
      <w:start w:val="1"/>
      <w:numFmt w:val="decimal"/>
      <w:lvlText w:val="%7."/>
      <w:lvlJc w:val="left"/>
      <w:pPr>
        <w:ind w:left="5040" w:hanging="360"/>
      </w:pPr>
    </w:lvl>
    <w:lvl w:ilvl="7" w:tplc="3A3C80EA">
      <w:start w:val="1"/>
      <w:numFmt w:val="lowerLetter"/>
      <w:lvlText w:val="%8."/>
      <w:lvlJc w:val="left"/>
      <w:pPr>
        <w:ind w:left="5760" w:hanging="360"/>
      </w:pPr>
    </w:lvl>
    <w:lvl w:ilvl="8" w:tplc="15BE70C0">
      <w:start w:val="1"/>
      <w:numFmt w:val="lowerRoman"/>
      <w:lvlText w:val="%9."/>
      <w:lvlJc w:val="right"/>
      <w:pPr>
        <w:ind w:left="6480" w:hanging="180"/>
      </w:pPr>
    </w:lvl>
  </w:abstractNum>
  <w:abstractNum w:abstractNumId="4" w15:restartNumberingAfterBreak="0">
    <w:nsid w:val="6CC5014D"/>
    <w:multiLevelType w:val="hybridMultilevel"/>
    <w:tmpl w:val="FFFFFFFF"/>
    <w:lvl w:ilvl="0" w:tplc="FE82670E">
      <w:start w:val="2"/>
      <w:numFmt w:val="lowerLetter"/>
      <w:lvlText w:val="%1."/>
      <w:lvlJc w:val="left"/>
      <w:pPr>
        <w:ind w:left="720" w:hanging="360"/>
      </w:pPr>
    </w:lvl>
    <w:lvl w:ilvl="1" w:tplc="F4FCEF58">
      <w:start w:val="1"/>
      <w:numFmt w:val="lowerLetter"/>
      <w:lvlText w:val="%2."/>
      <w:lvlJc w:val="left"/>
      <w:pPr>
        <w:ind w:left="1440" w:hanging="360"/>
      </w:pPr>
    </w:lvl>
    <w:lvl w:ilvl="2" w:tplc="BA46ACF6">
      <w:start w:val="1"/>
      <w:numFmt w:val="lowerRoman"/>
      <w:lvlText w:val="%3."/>
      <w:lvlJc w:val="right"/>
      <w:pPr>
        <w:ind w:left="2160" w:hanging="180"/>
      </w:pPr>
    </w:lvl>
    <w:lvl w:ilvl="3" w:tplc="F1583CA6">
      <w:start w:val="1"/>
      <w:numFmt w:val="decimal"/>
      <w:lvlText w:val="%4."/>
      <w:lvlJc w:val="left"/>
      <w:pPr>
        <w:ind w:left="2880" w:hanging="360"/>
      </w:pPr>
    </w:lvl>
    <w:lvl w:ilvl="4" w:tplc="FA703C16">
      <w:start w:val="1"/>
      <w:numFmt w:val="lowerLetter"/>
      <w:lvlText w:val="%5."/>
      <w:lvlJc w:val="left"/>
      <w:pPr>
        <w:ind w:left="3600" w:hanging="360"/>
      </w:pPr>
    </w:lvl>
    <w:lvl w:ilvl="5" w:tplc="642695D0">
      <w:start w:val="1"/>
      <w:numFmt w:val="lowerRoman"/>
      <w:lvlText w:val="%6."/>
      <w:lvlJc w:val="right"/>
      <w:pPr>
        <w:ind w:left="4320" w:hanging="180"/>
      </w:pPr>
    </w:lvl>
    <w:lvl w:ilvl="6" w:tplc="D778C598">
      <w:start w:val="1"/>
      <w:numFmt w:val="decimal"/>
      <w:lvlText w:val="%7."/>
      <w:lvlJc w:val="left"/>
      <w:pPr>
        <w:ind w:left="5040" w:hanging="360"/>
      </w:pPr>
    </w:lvl>
    <w:lvl w:ilvl="7" w:tplc="D8445578">
      <w:start w:val="1"/>
      <w:numFmt w:val="lowerLetter"/>
      <w:lvlText w:val="%8."/>
      <w:lvlJc w:val="left"/>
      <w:pPr>
        <w:ind w:left="5760" w:hanging="360"/>
      </w:pPr>
    </w:lvl>
    <w:lvl w:ilvl="8" w:tplc="5790B5A2">
      <w:start w:val="1"/>
      <w:numFmt w:val="lowerRoman"/>
      <w:lvlText w:val="%9."/>
      <w:lvlJc w:val="right"/>
      <w:pPr>
        <w:ind w:left="6480" w:hanging="180"/>
      </w:pPr>
    </w:lvl>
  </w:abstractNum>
  <w:abstractNum w:abstractNumId="5" w15:restartNumberingAfterBreak="0">
    <w:nsid w:val="71817E17"/>
    <w:multiLevelType w:val="hybridMultilevel"/>
    <w:tmpl w:val="FFFFFFFF"/>
    <w:lvl w:ilvl="0" w:tplc="5C86E542">
      <w:start w:val="4"/>
      <w:numFmt w:val="lowerLetter"/>
      <w:lvlText w:val="%1."/>
      <w:lvlJc w:val="left"/>
      <w:pPr>
        <w:ind w:left="720" w:hanging="360"/>
      </w:pPr>
    </w:lvl>
    <w:lvl w:ilvl="1" w:tplc="A490CA18">
      <w:start w:val="1"/>
      <w:numFmt w:val="lowerLetter"/>
      <w:lvlText w:val="%2."/>
      <w:lvlJc w:val="left"/>
      <w:pPr>
        <w:ind w:left="1440" w:hanging="360"/>
      </w:pPr>
    </w:lvl>
    <w:lvl w:ilvl="2" w:tplc="7EB2F2FC">
      <w:start w:val="1"/>
      <w:numFmt w:val="lowerRoman"/>
      <w:lvlText w:val="%3."/>
      <w:lvlJc w:val="right"/>
      <w:pPr>
        <w:ind w:left="2160" w:hanging="180"/>
      </w:pPr>
    </w:lvl>
    <w:lvl w:ilvl="3" w:tplc="4AFABBA2">
      <w:start w:val="1"/>
      <w:numFmt w:val="decimal"/>
      <w:lvlText w:val="%4."/>
      <w:lvlJc w:val="left"/>
      <w:pPr>
        <w:ind w:left="2880" w:hanging="360"/>
      </w:pPr>
    </w:lvl>
    <w:lvl w:ilvl="4" w:tplc="DC90131E">
      <w:start w:val="1"/>
      <w:numFmt w:val="lowerLetter"/>
      <w:lvlText w:val="%5."/>
      <w:lvlJc w:val="left"/>
      <w:pPr>
        <w:ind w:left="3600" w:hanging="360"/>
      </w:pPr>
    </w:lvl>
    <w:lvl w:ilvl="5" w:tplc="CE5081AC">
      <w:start w:val="1"/>
      <w:numFmt w:val="lowerRoman"/>
      <w:lvlText w:val="%6."/>
      <w:lvlJc w:val="right"/>
      <w:pPr>
        <w:ind w:left="4320" w:hanging="180"/>
      </w:pPr>
    </w:lvl>
    <w:lvl w:ilvl="6" w:tplc="1284C002">
      <w:start w:val="1"/>
      <w:numFmt w:val="decimal"/>
      <w:lvlText w:val="%7."/>
      <w:lvlJc w:val="left"/>
      <w:pPr>
        <w:ind w:left="5040" w:hanging="360"/>
      </w:pPr>
    </w:lvl>
    <w:lvl w:ilvl="7" w:tplc="918E6ED6">
      <w:start w:val="1"/>
      <w:numFmt w:val="lowerLetter"/>
      <w:lvlText w:val="%8."/>
      <w:lvlJc w:val="left"/>
      <w:pPr>
        <w:ind w:left="5760" w:hanging="360"/>
      </w:pPr>
    </w:lvl>
    <w:lvl w:ilvl="8" w:tplc="88A2540E">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B3EF3"/>
    <w:rsid w:val="0024F2B5"/>
    <w:rsid w:val="002565B9"/>
    <w:rsid w:val="002625C8"/>
    <w:rsid w:val="002D2158"/>
    <w:rsid w:val="003C3E2C"/>
    <w:rsid w:val="00450DDF"/>
    <w:rsid w:val="004D768F"/>
    <w:rsid w:val="005176B9"/>
    <w:rsid w:val="00790D24"/>
    <w:rsid w:val="00810FE5"/>
    <w:rsid w:val="00832AEE"/>
    <w:rsid w:val="0083652C"/>
    <w:rsid w:val="00851C64"/>
    <w:rsid w:val="00976723"/>
    <w:rsid w:val="00A75071"/>
    <w:rsid w:val="00AB3E2A"/>
    <w:rsid w:val="00AE4B3A"/>
    <w:rsid w:val="00B74AE2"/>
    <w:rsid w:val="00B95240"/>
    <w:rsid w:val="00C42DD4"/>
    <w:rsid w:val="00C50B9F"/>
    <w:rsid w:val="00C71B2D"/>
    <w:rsid w:val="00C952C9"/>
    <w:rsid w:val="00D975E1"/>
    <w:rsid w:val="00E836EC"/>
    <w:rsid w:val="00FA61DF"/>
    <w:rsid w:val="01F9E69B"/>
    <w:rsid w:val="0A0CE606"/>
    <w:rsid w:val="0B3B6DEB"/>
    <w:rsid w:val="0F44519F"/>
    <w:rsid w:val="107C278A"/>
    <w:rsid w:val="1112934B"/>
    <w:rsid w:val="1834ED8D"/>
    <w:rsid w:val="1EDD5296"/>
    <w:rsid w:val="21A6CD69"/>
    <w:rsid w:val="23429DCA"/>
    <w:rsid w:val="24DE6E2B"/>
    <w:rsid w:val="267A3E8C"/>
    <w:rsid w:val="2861BEB4"/>
    <w:rsid w:val="2C76750C"/>
    <w:rsid w:val="312DFE71"/>
    <w:rsid w:val="352EEB7C"/>
    <w:rsid w:val="36C1D1C6"/>
    <w:rsid w:val="37304470"/>
    <w:rsid w:val="47A017F7"/>
    <w:rsid w:val="4DF84FC0"/>
    <w:rsid w:val="53D3705D"/>
    <w:rsid w:val="59F61D0D"/>
    <w:rsid w:val="5A948516"/>
    <w:rsid w:val="5C891EB6"/>
    <w:rsid w:val="5D4ABAB3"/>
    <w:rsid w:val="5DBB63AE"/>
    <w:rsid w:val="63B15117"/>
    <w:rsid w:val="6655BF23"/>
    <w:rsid w:val="66A11029"/>
    <w:rsid w:val="6C054D45"/>
    <w:rsid w:val="6D441620"/>
    <w:rsid w:val="6F1B0BF7"/>
    <w:rsid w:val="747DA51E"/>
    <w:rsid w:val="7A649B1A"/>
    <w:rsid w:val="7D267577"/>
    <w:rsid w:val="7F72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033DE054-7CBC-4576-941C-94C7A725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Tugev">
    <w:name w:val="Strong"/>
    <w:basedOn w:val="Liguvaikefont"/>
    <w:uiPriority w:val="22"/>
    <w:qFormat/>
    <w:rsid w:val="003C3E2C"/>
    <w:rPr>
      <w:b/>
      <w:bCs/>
    </w:rPr>
  </w:style>
  <w:style w:type="paragraph" w:styleId="Normaallaadveeb">
    <w:name w:val="Normal (Web)"/>
    <w:basedOn w:val="Normaallaad"/>
    <w:uiPriority w:val="99"/>
    <w:semiHidden/>
    <w:unhideWhenUsed/>
    <w:rsid w:val="002565B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AE4B3A"/>
    <w:rPr>
      <w:i/>
      <w:iCs/>
    </w:rPr>
  </w:style>
  <w:style w:type="character" w:styleId="Hperlink">
    <w:name w:val="Hyperlink"/>
    <w:basedOn w:val="Liguvaikefont"/>
    <w:uiPriority w:val="99"/>
    <w:unhideWhenUsed/>
    <w:rsid w:val="00C50B9F"/>
    <w:rPr>
      <w:color w:val="0563C1" w:themeColor="hyperlink"/>
      <w:u w:val="single"/>
    </w:rPr>
  </w:style>
  <w:style w:type="character" w:styleId="Lahendamatamainimine">
    <w:name w:val="Unresolved Mention"/>
    <w:basedOn w:val="Liguvaikefont"/>
    <w:uiPriority w:val="99"/>
    <w:semiHidden/>
    <w:unhideWhenUsed/>
    <w:rsid w:val="00C5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1523">
      <w:bodyDiv w:val="1"/>
      <w:marLeft w:val="0"/>
      <w:marRight w:val="0"/>
      <w:marTop w:val="0"/>
      <w:marBottom w:val="0"/>
      <w:divBdr>
        <w:top w:val="none" w:sz="0" w:space="0" w:color="auto"/>
        <w:left w:val="none" w:sz="0" w:space="0" w:color="auto"/>
        <w:bottom w:val="none" w:sz="0" w:space="0" w:color="auto"/>
        <w:right w:val="none" w:sz="0" w:space="0" w:color="auto"/>
      </w:divBdr>
    </w:div>
    <w:div w:id="372923194">
      <w:bodyDiv w:val="1"/>
      <w:marLeft w:val="0"/>
      <w:marRight w:val="0"/>
      <w:marTop w:val="0"/>
      <w:marBottom w:val="0"/>
      <w:divBdr>
        <w:top w:val="none" w:sz="0" w:space="0" w:color="auto"/>
        <w:left w:val="none" w:sz="0" w:space="0" w:color="auto"/>
        <w:bottom w:val="none" w:sz="0" w:space="0" w:color="auto"/>
        <w:right w:val="none" w:sz="0" w:space="0" w:color="auto"/>
      </w:divBdr>
    </w:div>
    <w:div w:id="659776566">
      <w:bodyDiv w:val="1"/>
      <w:marLeft w:val="0"/>
      <w:marRight w:val="0"/>
      <w:marTop w:val="0"/>
      <w:marBottom w:val="0"/>
      <w:divBdr>
        <w:top w:val="none" w:sz="0" w:space="0" w:color="auto"/>
        <w:left w:val="none" w:sz="0" w:space="0" w:color="auto"/>
        <w:bottom w:val="none" w:sz="0" w:space="0" w:color="auto"/>
        <w:right w:val="none" w:sz="0" w:space="0" w:color="auto"/>
      </w:divBdr>
    </w:div>
    <w:div w:id="1315187159">
      <w:bodyDiv w:val="1"/>
      <w:marLeft w:val="0"/>
      <w:marRight w:val="0"/>
      <w:marTop w:val="0"/>
      <w:marBottom w:val="0"/>
      <w:divBdr>
        <w:top w:val="none" w:sz="0" w:space="0" w:color="auto"/>
        <w:left w:val="none" w:sz="0" w:space="0" w:color="auto"/>
        <w:bottom w:val="none" w:sz="0" w:space="0" w:color="auto"/>
        <w:right w:val="none" w:sz="0" w:space="0" w:color="auto"/>
      </w:divBdr>
    </w:div>
    <w:div w:id="1420905522">
      <w:bodyDiv w:val="1"/>
      <w:marLeft w:val="0"/>
      <w:marRight w:val="0"/>
      <w:marTop w:val="0"/>
      <w:marBottom w:val="0"/>
      <w:divBdr>
        <w:top w:val="none" w:sz="0" w:space="0" w:color="auto"/>
        <w:left w:val="none" w:sz="0" w:space="0" w:color="auto"/>
        <w:bottom w:val="none" w:sz="0" w:space="0" w:color="auto"/>
        <w:right w:val="none" w:sz="0" w:space="0" w:color="auto"/>
      </w:divBdr>
    </w:div>
    <w:div w:id="1626890301">
      <w:bodyDiv w:val="1"/>
      <w:marLeft w:val="0"/>
      <w:marRight w:val="0"/>
      <w:marTop w:val="0"/>
      <w:marBottom w:val="0"/>
      <w:divBdr>
        <w:top w:val="none" w:sz="0" w:space="0" w:color="auto"/>
        <w:left w:val="none" w:sz="0" w:space="0" w:color="auto"/>
        <w:bottom w:val="none" w:sz="0" w:space="0" w:color="auto"/>
        <w:right w:val="none" w:sz="0" w:space="0" w:color="auto"/>
      </w:divBdr>
    </w:div>
    <w:div w:id="16715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aktilisa/1080/3202/3005/18m_pohi_lisa4.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75499-02F1-44B4-B469-96A52B2F4625}">
  <ds:schemaRefs>
    <ds:schemaRef ds:uri="http://schemas.openxmlformats.org/officeDocument/2006/bibliography"/>
  </ds:schemaRefs>
</ds:datastoreItem>
</file>

<file path=customXml/itemProps2.xml><?xml version="1.0" encoding="utf-8"?>
<ds:datastoreItem xmlns:ds="http://schemas.openxmlformats.org/officeDocument/2006/customXml" ds:itemID="{5B3CA4D6-F8A3-4F8E-B627-A9AB4EAA2453}"/>
</file>

<file path=customXml/itemProps3.xml><?xml version="1.0" encoding="utf-8"?>
<ds:datastoreItem xmlns:ds="http://schemas.openxmlformats.org/officeDocument/2006/customXml" ds:itemID="{75A8F9C8-3F7F-45AF-A3CC-DE7C181AB03B}"/>
</file>

<file path=customXml/itemProps4.xml><?xml version="1.0" encoding="utf-8"?>
<ds:datastoreItem xmlns:ds="http://schemas.openxmlformats.org/officeDocument/2006/customXml" ds:itemID="{8D80600F-EB9B-4795-867B-85B01D9262DD}"/>
</file>

<file path=docProps/app.xml><?xml version="1.0" encoding="utf-8"?>
<Properties xmlns="http://schemas.openxmlformats.org/officeDocument/2006/extended-properties" xmlns:vt="http://schemas.openxmlformats.org/officeDocument/2006/docPropsVTypes">
  <Template>Normal</Template>
  <TotalTime>1</TotalTime>
  <Pages>9</Pages>
  <Words>2296</Words>
  <Characters>13320</Characters>
  <Application>Microsoft Office Word</Application>
  <DocSecurity>0</DocSecurity>
  <Lines>111</Lines>
  <Paragraphs>31</Paragraphs>
  <ScaleCrop>false</ScaleCrop>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21</cp:revision>
  <dcterms:created xsi:type="dcterms:W3CDTF">2023-10-22T14:28:00Z</dcterms:created>
  <dcterms:modified xsi:type="dcterms:W3CDTF">2024-11-17T13:24:00Z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