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A3D38" w14:textId="2A5A19F4" w:rsidR="002625C8" w:rsidRDefault="002625C8" w:rsidP="31700DFF">
      <w:pPr>
        <w:spacing w:line="257" w:lineRule="auto"/>
        <w:rPr>
          <w:rFonts w:ascii="Times New Roman" w:eastAsia="Times New Roman" w:hAnsi="Times New Roman" w:cs="Times New Roman"/>
          <w:b/>
          <w:bCs/>
          <w:color w:val="4472C4" w:themeColor="accent1"/>
          <w:sz w:val="28"/>
          <w:szCs w:val="28"/>
        </w:rPr>
      </w:pPr>
    </w:p>
    <w:p w14:paraId="2B0CB0EE" w14:textId="4309E65A" w:rsidR="002625C8" w:rsidRDefault="002625C8" w:rsidP="31700DFF">
      <w:pPr>
        <w:spacing w:line="257" w:lineRule="auto"/>
        <w:rPr>
          <w:rFonts w:ascii="Times New Roman" w:eastAsia="Times New Roman" w:hAnsi="Times New Roman" w:cs="Times New Roman"/>
          <w:b/>
          <w:bCs/>
          <w:color w:val="4472C4" w:themeColor="accent1"/>
          <w:sz w:val="24"/>
          <w:szCs w:val="24"/>
        </w:rPr>
      </w:pPr>
      <w:r w:rsidRPr="31700DFF">
        <w:rPr>
          <w:rFonts w:ascii="Times New Roman" w:eastAsia="Times New Roman" w:hAnsi="Times New Roman" w:cs="Times New Roman"/>
          <w:b/>
          <w:bCs/>
          <w:color w:val="4472C4" w:themeColor="accent1"/>
          <w:sz w:val="24"/>
          <w:szCs w:val="24"/>
        </w:rPr>
        <w:t>Ainekava</w:t>
      </w:r>
    </w:p>
    <w:p w14:paraId="43E3BF36" w14:textId="7627F017" w:rsidR="6D441620" w:rsidRDefault="042C3D29" w:rsidP="55C6BEE5">
      <w:pPr>
        <w:spacing w:line="257" w:lineRule="auto"/>
        <w:rPr>
          <w:rFonts w:ascii="Times New Roman" w:eastAsia="Times New Roman" w:hAnsi="Times New Roman" w:cs="Times New Roman"/>
          <w:b/>
          <w:bCs/>
          <w:color w:val="4472C4" w:themeColor="accent1"/>
          <w:sz w:val="24"/>
          <w:szCs w:val="24"/>
        </w:rPr>
      </w:pPr>
      <w:r w:rsidRPr="55C6BEE5">
        <w:rPr>
          <w:rFonts w:ascii="Times New Roman" w:eastAsia="Times New Roman" w:hAnsi="Times New Roman" w:cs="Times New Roman"/>
          <w:b/>
          <w:bCs/>
          <w:color w:val="4471C4"/>
          <w:sz w:val="24"/>
          <w:szCs w:val="24"/>
        </w:rPr>
        <w:t xml:space="preserve">Loodusõpetus </w:t>
      </w:r>
    </w:p>
    <w:tbl>
      <w:tblPr>
        <w:tblStyle w:val="Kontuurtabel"/>
        <w:tblW w:w="0" w:type="auto"/>
        <w:tblLook w:val="04A0" w:firstRow="1" w:lastRow="0" w:firstColumn="1" w:lastColumn="0" w:noHBand="0" w:noVBand="1"/>
      </w:tblPr>
      <w:tblGrid>
        <w:gridCol w:w="4245"/>
        <w:gridCol w:w="3450"/>
      </w:tblGrid>
      <w:tr w:rsidR="55C6BEE5" w14:paraId="7387E142" w14:textId="77777777" w:rsidTr="55C6BEE5">
        <w:trPr>
          <w:trHeight w:val="300"/>
        </w:trPr>
        <w:tc>
          <w:tcPr>
            <w:tcW w:w="424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3E8E55B5" w14:textId="14ECBB78" w:rsidR="55C6BEE5" w:rsidRDefault="55C6BEE5" w:rsidP="55C6BEE5">
            <w:pPr>
              <w:rPr>
                <w:rFonts w:ascii="Times New Roman" w:eastAsia="Times New Roman" w:hAnsi="Times New Roman" w:cs="Times New Roman"/>
                <w:sz w:val="24"/>
                <w:szCs w:val="24"/>
              </w:rPr>
            </w:pPr>
          </w:p>
          <w:p w14:paraId="6AD20C19" w14:textId="1722D494" w:rsidR="55C6BEE5" w:rsidRDefault="55C6BEE5" w:rsidP="55C6BEE5">
            <w:pPr>
              <w:rPr>
                <w:rFonts w:ascii="Times New Roman" w:eastAsia="Times New Roman" w:hAnsi="Times New Roman" w:cs="Times New Roman"/>
                <w:sz w:val="24"/>
                <w:szCs w:val="24"/>
              </w:rPr>
            </w:pPr>
            <w:r w:rsidRPr="55C6BEE5">
              <w:rPr>
                <w:rFonts w:ascii="Times New Roman" w:eastAsia="Times New Roman" w:hAnsi="Times New Roman" w:cs="Times New Roman"/>
                <w:sz w:val="24"/>
                <w:szCs w:val="24"/>
              </w:rPr>
              <w:t>Klass: 7</w:t>
            </w:r>
            <w:r w:rsidR="00695D17">
              <w:rPr>
                <w:rFonts w:ascii="Times New Roman" w:eastAsia="Times New Roman" w:hAnsi="Times New Roman" w:cs="Times New Roman"/>
                <w:sz w:val="24"/>
                <w:szCs w:val="24"/>
              </w:rPr>
              <w:t>.</w:t>
            </w:r>
          </w:p>
          <w:p w14:paraId="269A8ACF" w14:textId="77777777" w:rsidR="55C6BEE5" w:rsidRDefault="55C6BEE5" w:rsidP="55C6BEE5">
            <w:pPr>
              <w:rPr>
                <w:rFonts w:ascii="Times New Roman" w:eastAsia="Times New Roman" w:hAnsi="Times New Roman" w:cs="Times New Roman"/>
                <w:sz w:val="24"/>
                <w:szCs w:val="24"/>
              </w:rPr>
            </w:pPr>
            <w:r w:rsidRPr="55C6BEE5">
              <w:rPr>
                <w:rFonts w:ascii="Times New Roman" w:eastAsia="Times New Roman" w:hAnsi="Times New Roman" w:cs="Times New Roman"/>
                <w:sz w:val="24"/>
                <w:szCs w:val="24"/>
              </w:rPr>
              <w:t xml:space="preserve"> </w:t>
            </w:r>
          </w:p>
        </w:tc>
        <w:tc>
          <w:tcPr>
            <w:tcW w:w="345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4B9EC52A" w14:textId="77777777" w:rsidR="55C6BEE5" w:rsidRDefault="55C6BEE5" w:rsidP="55C6BEE5">
            <w:pPr>
              <w:rPr>
                <w:rFonts w:ascii="Times New Roman" w:eastAsia="Times New Roman" w:hAnsi="Times New Roman" w:cs="Times New Roman"/>
                <w:sz w:val="24"/>
                <w:szCs w:val="24"/>
              </w:rPr>
            </w:pPr>
            <w:r w:rsidRPr="55C6BEE5">
              <w:rPr>
                <w:rFonts w:ascii="Times New Roman" w:eastAsia="Times New Roman" w:hAnsi="Times New Roman" w:cs="Times New Roman"/>
                <w:sz w:val="24"/>
                <w:szCs w:val="24"/>
              </w:rPr>
              <w:t xml:space="preserve"> </w:t>
            </w:r>
          </w:p>
          <w:p w14:paraId="1BF64ACD" w14:textId="50C69D94" w:rsidR="55C6BEE5" w:rsidRDefault="55C6BEE5" w:rsidP="55C6BEE5">
            <w:pPr>
              <w:rPr>
                <w:rFonts w:ascii="Times New Roman" w:eastAsia="Times New Roman" w:hAnsi="Times New Roman" w:cs="Times New Roman"/>
                <w:sz w:val="24"/>
                <w:szCs w:val="24"/>
              </w:rPr>
            </w:pPr>
            <w:r w:rsidRPr="55C6BEE5">
              <w:rPr>
                <w:rFonts w:ascii="Times New Roman" w:eastAsia="Times New Roman" w:hAnsi="Times New Roman" w:cs="Times New Roman"/>
                <w:sz w:val="24"/>
                <w:szCs w:val="24"/>
              </w:rPr>
              <w:t>Tunde nädalas: 2</w:t>
            </w:r>
          </w:p>
        </w:tc>
      </w:tr>
    </w:tbl>
    <w:p w14:paraId="53527354" w14:textId="5BFDD768" w:rsidR="31700DFF" w:rsidRDefault="31700DFF" w:rsidP="0F47B851">
      <w:pPr>
        <w:spacing w:line="257" w:lineRule="auto"/>
        <w:rPr>
          <w:rFonts w:ascii="Times New Roman" w:eastAsia="Times New Roman" w:hAnsi="Times New Roman" w:cs="Times New Roman"/>
          <w:color w:val="000000" w:themeColor="text1"/>
          <w:sz w:val="24"/>
          <w:szCs w:val="24"/>
        </w:rPr>
      </w:pPr>
    </w:p>
    <w:p w14:paraId="719D0277" w14:textId="61B59663" w:rsidR="5D7FEA8A" w:rsidRDefault="5D7FEA8A" w:rsidP="508C9CFA">
      <w:pPr>
        <w:spacing w:after="0" w:line="257" w:lineRule="auto"/>
        <w:jc w:val="both"/>
        <w:rPr>
          <w:rFonts w:ascii="Times New Roman" w:eastAsia="Times New Roman" w:hAnsi="Times New Roman" w:cs="Times New Roman"/>
          <w:sz w:val="24"/>
          <w:szCs w:val="24"/>
        </w:rPr>
      </w:pPr>
      <w:r w:rsidRPr="508C9CFA">
        <w:rPr>
          <w:rFonts w:ascii="Times New Roman" w:eastAsia="Times New Roman" w:hAnsi="Times New Roman" w:cs="Times New Roman"/>
          <w:color w:val="000000" w:themeColor="text1"/>
          <w:sz w:val="24"/>
          <w:szCs w:val="24"/>
        </w:rPr>
        <w:t xml:space="preserve">Ainekava aluseks on riiklik õppekava ja selle lisa nr </w:t>
      </w:r>
      <w:r w:rsidR="0BF221BB" w:rsidRPr="508C9CFA">
        <w:rPr>
          <w:rFonts w:ascii="Times New Roman" w:eastAsia="Times New Roman" w:hAnsi="Times New Roman" w:cs="Times New Roman"/>
          <w:color w:val="000000" w:themeColor="text1"/>
          <w:sz w:val="24"/>
          <w:szCs w:val="24"/>
        </w:rPr>
        <w:t>4</w:t>
      </w:r>
      <w:r w:rsidR="7E6999B4" w:rsidRPr="508C9CFA">
        <w:rPr>
          <w:rFonts w:ascii="Times New Roman" w:eastAsia="Times New Roman" w:hAnsi="Times New Roman" w:cs="Times New Roman"/>
          <w:color w:val="000000" w:themeColor="text1"/>
          <w:sz w:val="24"/>
          <w:szCs w:val="24"/>
        </w:rPr>
        <w:t xml:space="preserve"> </w:t>
      </w:r>
      <w:hyperlink r:id="rId5">
        <w:r w:rsidR="7E6999B4" w:rsidRPr="508C9CFA">
          <w:rPr>
            <w:rStyle w:val="Hperlink"/>
            <w:rFonts w:ascii="Times New Roman" w:eastAsia="Times New Roman" w:hAnsi="Times New Roman" w:cs="Times New Roman"/>
            <w:sz w:val="24"/>
            <w:szCs w:val="24"/>
          </w:rPr>
          <w:t>https://projektid.edu.ee/pages/viewpage.action?pageId=211453742</w:t>
        </w:r>
      </w:hyperlink>
      <w:r w:rsidR="7E6999B4" w:rsidRPr="508C9CFA">
        <w:rPr>
          <w:rFonts w:ascii="Times New Roman" w:eastAsia="Times New Roman" w:hAnsi="Times New Roman" w:cs="Times New Roman"/>
          <w:color w:val="000000" w:themeColor="text1"/>
          <w:sz w:val="24"/>
          <w:szCs w:val="24"/>
        </w:rPr>
        <w:t xml:space="preserve">  </w:t>
      </w:r>
      <w:r w:rsidRPr="508C9CFA">
        <w:rPr>
          <w:rFonts w:ascii="Times New Roman" w:eastAsia="Times New Roman" w:hAnsi="Times New Roman" w:cs="Times New Roman"/>
          <w:color w:val="000000" w:themeColor="text1"/>
          <w:sz w:val="24"/>
          <w:szCs w:val="24"/>
        </w:rPr>
        <w:t xml:space="preserve">ning põhikooli lihtsustatud riiklik õppekava.. Põltsamaa </w:t>
      </w:r>
      <w:proofErr w:type="spellStart"/>
      <w:r w:rsidRPr="508C9CFA">
        <w:rPr>
          <w:rFonts w:ascii="Times New Roman" w:eastAsia="Times New Roman" w:hAnsi="Times New Roman" w:cs="Times New Roman"/>
          <w:color w:val="000000" w:themeColor="text1"/>
          <w:sz w:val="24"/>
          <w:szCs w:val="24"/>
        </w:rPr>
        <w:t>Ühisgümnaasiumi</w:t>
      </w:r>
      <w:proofErr w:type="spellEnd"/>
      <w:r w:rsidRPr="508C9CFA">
        <w:rPr>
          <w:rFonts w:ascii="Times New Roman" w:eastAsia="Times New Roman" w:hAnsi="Times New Roman" w:cs="Times New Roman"/>
          <w:color w:val="000000" w:themeColor="text1"/>
          <w:sz w:val="24"/>
          <w:szCs w:val="24"/>
        </w:rPr>
        <w:t xml:space="preserve"> ainekavas on välja toodud rõhuasetused, kooli eripärast tulenevalt olulisim. Kooli ja valdkonna eripärad on kirjeldatud kooli õppekava üldosas ning valdkonnakavades.</w:t>
      </w:r>
    </w:p>
    <w:p w14:paraId="5A82039F" w14:textId="6151B6AE" w:rsidR="0F47B851" w:rsidRDefault="0F47B851" w:rsidP="0F47B851">
      <w:pPr>
        <w:spacing w:line="257" w:lineRule="auto"/>
        <w:rPr>
          <w:rFonts w:ascii="Times New Roman" w:eastAsia="Times New Roman" w:hAnsi="Times New Roman" w:cs="Times New Roman"/>
          <w:color w:val="000000" w:themeColor="text1"/>
          <w:sz w:val="24"/>
          <w:szCs w:val="24"/>
        </w:rPr>
      </w:pPr>
    </w:p>
    <w:p w14:paraId="35C32E9A" w14:textId="6311B95E" w:rsidR="352EEB7C" w:rsidRDefault="352EEB7C" w:rsidP="508C9CFA">
      <w:pPr>
        <w:spacing w:line="257" w:lineRule="auto"/>
        <w:rPr>
          <w:rFonts w:ascii="Times New Roman" w:eastAsia="Times New Roman" w:hAnsi="Times New Roman" w:cs="Times New Roman"/>
          <w:color w:val="000000" w:themeColor="text1"/>
          <w:sz w:val="24"/>
          <w:szCs w:val="24"/>
        </w:rPr>
      </w:pPr>
      <w:r w:rsidRPr="508C9CFA">
        <w:rPr>
          <w:rFonts w:ascii="Times New Roman" w:eastAsia="Times New Roman" w:hAnsi="Times New Roman" w:cs="Times New Roman"/>
          <w:b/>
          <w:bCs/>
          <w:color w:val="000000" w:themeColor="text1"/>
          <w:sz w:val="24"/>
          <w:szCs w:val="24"/>
        </w:rPr>
        <w:t>Õppeaine kirjeldu</w:t>
      </w:r>
      <w:r w:rsidR="2861BEB4" w:rsidRPr="508C9CFA">
        <w:rPr>
          <w:rFonts w:ascii="Times New Roman" w:eastAsia="Times New Roman" w:hAnsi="Times New Roman" w:cs="Times New Roman"/>
          <w:b/>
          <w:bCs/>
          <w:color w:val="000000" w:themeColor="text1"/>
          <w:sz w:val="24"/>
          <w:szCs w:val="24"/>
        </w:rPr>
        <w:t>s</w:t>
      </w:r>
    </w:p>
    <w:p w14:paraId="1505C3B1" w14:textId="7C40811D" w:rsidR="0F47B851" w:rsidRDefault="2435494A" w:rsidP="508C9CFA">
      <w:pPr>
        <w:spacing w:line="257" w:lineRule="auto"/>
        <w:jc w:val="both"/>
        <w:rPr>
          <w:rFonts w:ascii="Times New Roman" w:eastAsia="Times New Roman" w:hAnsi="Times New Roman" w:cs="Times New Roman"/>
          <w:color w:val="000000" w:themeColor="text1"/>
          <w:sz w:val="24"/>
          <w:szCs w:val="24"/>
        </w:rPr>
      </w:pPr>
      <w:r w:rsidRPr="508C9CFA">
        <w:rPr>
          <w:rFonts w:ascii="Times New Roman" w:eastAsia="Times New Roman" w:hAnsi="Times New Roman" w:cs="Times New Roman"/>
          <w:color w:val="000000" w:themeColor="text1"/>
          <w:sz w:val="24"/>
          <w:szCs w:val="24"/>
        </w:rPr>
        <w:t>Loodusõpetus on integreeritud õppeaine, mis kujundab baasteadmised ja -oskused teiste loodusainete (bioloogia, füüsika, loodusgeograafia, keemia) õppimiseks ning paneb aluse loodusteaduste- ja tehnoloogiaalase kirjaoskuse kujunemisele. Loodusõpetuses omandatud teadmised, oskused ja hoiakud lõimituna teistes õppeainetes omandatuga on aluseks seesmiselt motiveeritud elukestvale õppele.</w:t>
      </w:r>
    </w:p>
    <w:p w14:paraId="25D65C95" w14:textId="32DB6960" w:rsidR="508C9CFA" w:rsidRDefault="508C9CFA" w:rsidP="508C9CFA">
      <w:pPr>
        <w:spacing w:line="257" w:lineRule="auto"/>
        <w:jc w:val="both"/>
        <w:rPr>
          <w:rFonts w:ascii="Times New Roman" w:eastAsia="Times New Roman" w:hAnsi="Times New Roman" w:cs="Times New Roman"/>
          <w:color w:val="000000" w:themeColor="text1"/>
          <w:sz w:val="24"/>
          <w:szCs w:val="24"/>
        </w:rPr>
      </w:pPr>
    </w:p>
    <w:p w14:paraId="225E461B" w14:textId="7DBE28CA" w:rsidR="0B3B6DEB" w:rsidRDefault="0B3B6DEB" w:rsidP="508C9CFA">
      <w:pPr>
        <w:pStyle w:val="Loendilik"/>
        <w:spacing w:after="0"/>
        <w:ind w:left="0"/>
        <w:rPr>
          <w:rFonts w:ascii="Times New Roman" w:eastAsia="Times New Roman" w:hAnsi="Times New Roman" w:cs="Times New Roman"/>
          <w:color w:val="FF0000"/>
          <w:sz w:val="24"/>
          <w:szCs w:val="24"/>
        </w:rPr>
      </w:pPr>
      <w:r w:rsidRPr="508C9CFA">
        <w:rPr>
          <w:rFonts w:ascii="Times New Roman" w:eastAsia="Times New Roman" w:hAnsi="Times New Roman" w:cs="Times New Roman"/>
          <w:b/>
          <w:bCs/>
          <w:sz w:val="24"/>
          <w:szCs w:val="24"/>
        </w:rPr>
        <w:t>Kooliastme teadmised, oskused ja hoiakud</w:t>
      </w:r>
      <w:r w:rsidR="05870922" w:rsidRPr="508C9CFA">
        <w:rPr>
          <w:rFonts w:ascii="Times New Roman" w:eastAsia="Times New Roman" w:hAnsi="Times New Roman" w:cs="Times New Roman"/>
          <w:b/>
          <w:bCs/>
          <w:sz w:val="24"/>
          <w:szCs w:val="24"/>
        </w:rPr>
        <w:t xml:space="preserve"> </w:t>
      </w:r>
    </w:p>
    <w:p w14:paraId="24473D2D" w14:textId="35F179FB" w:rsidR="508C9CFA" w:rsidRDefault="508C9CFA" w:rsidP="508C9CFA">
      <w:pPr>
        <w:pStyle w:val="Loendilik"/>
        <w:spacing w:after="0"/>
        <w:ind w:left="0"/>
        <w:rPr>
          <w:rFonts w:ascii="Times New Roman" w:eastAsia="Times New Roman" w:hAnsi="Times New Roman" w:cs="Times New Roman"/>
          <w:b/>
          <w:bCs/>
          <w:sz w:val="24"/>
          <w:szCs w:val="24"/>
        </w:rPr>
      </w:pPr>
    </w:p>
    <w:p w14:paraId="71AEC7B8" w14:textId="0730BBE3" w:rsidR="517420F9" w:rsidRDefault="517420F9" w:rsidP="508C9CFA">
      <w:pPr>
        <w:pStyle w:val="Loendilik"/>
        <w:spacing w:after="0"/>
        <w:ind w:left="0"/>
        <w:rPr>
          <w:rFonts w:ascii="Times New Roman" w:eastAsia="Times New Roman" w:hAnsi="Times New Roman" w:cs="Times New Roman"/>
          <w:b/>
          <w:bCs/>
          <w:sz w:val="24"/>
          <w:szCs w:val="24"/>
        </w:rPr>
      </w:pPr>
      <w:r w:rsidRPr="508C9CFA">
        <w:rPr>
          <w:rFonts w:ascii="Times New Roman" w:eastAsia="Times New Roman" w:hAnsi="Times New Roman" w:cs="Times New Roman"/>
          <w:b/>
          <w:bCs/>
          <w:sz w:val="24"/>
          <w:szCs w:val="24"/>
        </w:rPr>
        <w:t>Väärtused ja hoiakud</w:t>
      </w:r>
    </w:p>
    <w:p w14:paraId="38897A8C" w14:textId="281C422B" w:rsidR="214BBA45" w:rsidRDefault="214BBA45" w:rsidP="508C9CFA">
      <w:pPr>
        <w:pStyle w:val="Loendilik"/>
        <w:spacing w:after="0"/>
        <w:ind w:left="0"/>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7. klassi lõpetaja</w:t>
      </w:r>
      <w:r w:rsidR="18FF8361" w:rsidRPr="508C9CFA">
        <w:rPr>
          <w:rFonts w:ascii="Times New Roman" w:eastAsia="Times New Roman" w:hAnsi="Times New Roman" w:cs="Times New Roman"/>
          <w:sz w:val="24"/>
          <w:szCs w:val="24"/>
        </w:rPr>
        <w:t>:</w:t>
      </w:r>
    </w:p>
    <w:p w14:paraId="53AF7B91" w14:textId="0B95481A" w:rsidR="31700DFF" w:rsidRDefault="488CAFF7" w:rsidP="508C9CFA">
      <w:pPr>
        <w:pStyle w:val="Loendilik"/>
        <w:spacing w:after="0"/>
        <w:ind w:left="0"/>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1) tunneb huvi looduse vastu, huvitub looduse uurimisest ja loodusainete õppimisest; </w:t>
      </w:r>
    </w:p>
    <w:p w14:paraId="36367FEE" w14:textId="7A30871B" w:rsidR="31700DFF" w:rsidRDefault="488CAFF7" w:rsidP="508C9CFA">
      <w:pPr>
        <w:pStyle w:val="Loendilik"/>
        <w:spacing w:after="0"/>
        <w:ind w:left="0"/>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2) oskab sihipäraselt vaadelda loodusobjekte, teha praktilisi töid ning esitada tulemusi; </w:t>
      </w:r>
    </w:p>
    <w:p w14:paraId="47E32083" w14:textId="2732C252" w:rsidR="31700DFF" w:rsidRDefault="488CAFF7" w:rsidP="508C9CFA">
      <w:pPr>
        <w:pStyle w:val="Loendilik"/>
        <w:spacing w:after="0"/>
        <w:ind w:left="0"/>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3) rakendab loodusteaduslikke probleeme lahendades teaduslikku meetodit õpetaja juhendamisel; </w:t>
      </w:r>
    </w:p>
    <w:p w14:paraId="7A0C7999" w14:textId="3DBBB238" w:rsidR="31700DFF" w:rsidRDefault="488CAFF7" w:rsidP="508C9CFA">
      <w:pPr>
        <w:pStyle w:val="Loendilik"/>
        <w:spacing w:after="0"/>
        <w:ind w:left="0"/>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4) valdab teadmisi loodusobjektidest ja -nähtustest ning elus- ja eluta keskkonna seostest; </w:t>
      </w:r>
    </w:p>
    <w:p w14:paraId="48455153" w14:textId="5B9A8712" w:rsidR="31700DFF" w:rsidRDefault="488CAFF7" w:rsidP="508C9CFA">
      <w:pPr>
        <w:pStyle w:val="Loendilik"/>
        <w:spacing w:after="0"/>
        <w:ind w:left="0"/>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5) mõistab inimtegevuse ja looduskeskkonna seoseid ning väljendab hoolivust ja lugupidamist kõigi elusolendite vastu; </w:t>
      </w:r>
    </w:p>
    <w:p w14:paraId="3EAB5B28" w14:textId="67F7681F" w:rsidR="31700DFF" w:rsidRDefault="488CAFF7" w:rsidP="508C9CFA">
      <w:pPr>
        <w:pStyle w:val="Loendilik"/>
        <w:spacing w:after="0"/>
        <w:ind w:left="0"/>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6) oskab leida loodusteaduslikku infot, mõistab loetavat ja oskab luua lihtsat loodusteaduslikku teksti; </w:t>
      </w:r>
    </w:p>
    <w:p w14:paraId="3CA672BD" w14:textId="2B263A6F" w:rsidR="31700DFF" w:rsidRDefault="488CAFF7" w:rsidP="508C9CFA">
      <w:pPr>
        <w:pStyle w:val="Loendilik"/>
        <w:spacing w:after="0"/>
        <w:ind w:left="0"/>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7) rakendab õpitud loodusteaduste- ning tehnoloogiaalaseid teadmisi ja oskusi igapäevaelus; </w:t>
      </w:r>
    </w:p>
    <w:p w14:paraId="0F89D1C8" w14:textId="20CE4188" w:rsidR="31700DFF" w:rsidRDefault="488CAFF7" w:rsidP="508C9CFA">
      <w:pPr>
        <w:pStyle w:val="Loendilik"/>
        <w:spacing w:after="0"/>
        <w:ind w:left="0"/>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8) väärtustab elurikkust ja säästvat arengut.</w:t>
      </w:r>
    </w:p>
    <w:p w14:paraId="58E7902A" w14:textId="2D661C0C" w:rsidR="508C9CFA" w:rsidRDefault="508C9CFA" w:rsidP="508C9CFA">
      <w:pPr>
        <w:pStyle w:val="Loendilik"/>
        <w:spacing w:after="0"/>
        <w:ind w:left="0"/>
        <w:rPr>
          <w:rFonts w:ascii="Times New Roman" w:eastAsia="Times New Roman" w:hAnsi="Times New Roman" w:cs="Times New Roman"/>
          <w:sz w:val="24"/>
          <w:szCs w:val="24"/>
        </w:rPr>
      </w:pPr>
    </w:p>
    <w:p w14:paraId="7A54E9FD" w14:textId="36A26454" w:rsidR="46E4C115" w:rsidRDefault="46E4C115" w:rsidP="508C9CFA">
      <w:pPr>
        <w:pStyle w:val="Loendilik"/>
        <w:spacing w:after="0"/>
        <w:ind w:left="0"/>
        <w:rPr>
          <w:rFonts w:ascii="Times New Roman" w:eastAsia="Times New Roman" w:hAnsi="Times New Roman" w:cs="Times New Roman"/>
          <w:b/>
          <w:bCs/>
          <w:sz w:val="24"/>
          <w:szCs w:val="24"/>
        </w:rPr>
      </w:pPr>
      <w:r w:rsidRPr="508C9CFA">
        <w:rPr>
          <w:rFonts w:ascii="Times New Roman" w:eastAsia="Times New Roman" w:hAnsi="Times New Roman" w:cs="Times New Roman"/>
          <w:b/>
          <w:bCs/>
          <w:sz w:val="24"/>
          <w:szCs w:val="24"/>
        </w:rPr>
        <w:t>Uurimisoskused</w:t>
      </w:r>
    </w:p>
    <w:p w14:paraId="6A1E0841" w14:textId="14D6A649" w:rsidR="46E4C115" w:rsidRDefault="46E4C115" w:rsidP="508C9CFA">
      <w:pPr>
        <w:pStyle w:val="Loendilik"/>
        <w:spacing w:after="0"/>
        <w:ind w:left="0"/>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7. klassi lõpetaja:</w:t>
      </w:r>
    </w:p>
    <w:p w14:paraId="431675B1" w14:textId="6540E55E" w:rsidR="46E4C115" w:rsidRDefault="46E4C115" w:rsidP="508C9CFA">
      <w:pPr>
        <w:pStyle w:val="Loendilik"/>
        <w:spacing w:after="0"/>
        <w:ind w:left="0"/>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1) analüüsib situatsioonikirjeldust, teeb kindlaks probleemi või uurimisküsimuse ja sõnastab hüpoteesi; 2) koostab uurimisküsimusele vastava mudeli ja kavandab hüpoteesi kontrolliks katse; </w:t>
      </w:r>
    </w:p>
    <w:p w14:paraId="1F7470B1" w14:textId="0381D41B" w:rsidR="46E4C115" w:rsidRDefault="46E4C115" w:rsidP="508C9CFA">
      <w:pPr>
        <w:pStyle w:val="Loendilik"/>
        <w:spacing w:after="0"/>
        <w:ind w:left="0"/>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3) teeb katseid, järgib juhendeid ja ohutusnõudeid, valib õigesti sobilikke mõõtevahendeid ning juhindub mõõtes mõõtevahendi käsitsemise reeglitest; </w:t>
      </w:r>
    </w:p>
    <w:p w14:paraId="648239D1" w14:textId="5C3C7308" w:rsidR="46E4C115" w:rsidRDefault="46E4C115" w:rsidP="508C9CFA">
      <w:pPr>
        <w:pStyle w:val="Loendilik"/>
        <w:spacing w:after="0"/>
        <w:ind w:left="0"/>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4) kannab katseandmed tabelisse, töötleb andmeid, esitab tulemused graafiliselt ning teeb järelduse hüpoteesi kehtivuse kohta; </w:t>
      </w:r>
    </w:p>
    <w:p w14:paraId="28EF138D" w14:textId="3C8C84C4" w:rsidR="46E4C115" w:rsidRDefault="46E4C115" w:rsidP="508C9CFA">
      <w:pPr>
        <w:pStyle w:val="Loendilik"/>
        <w:spacing w:after="0"/>
        <w:ind w:left="0"/>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lastRenderedPageBreak/>
        <w:t>5) tõlgendab tulemusi, kasutades matemaatikas ja teistes loodusainetes omandatud teadmisi.</w:t>
      </w:r>
    </w:p>
    <w:p w14:paraId="7DDFCBCE" w14:textId="41BDBE7A" w:rsidR="508C9CFA" w:rsidRDefault="508C9CFA" w:rsidP="508C9CFA">
      <w:pPr>
        <w:pStyle w:val="Loendilik"/>
        <w:spacing w:after="0"/>
        <w:ind w:left="0"/>
        <w:rPr>
          <w:rFonts w:ascii="Times New Roman" w:eastAsia="Times New Roman" w:hAnsi="Times New Roman" w:cs="Times New Roman"/>
          <w:sz w:val="24"/>
          <w:szCs w:val="24"/>
        </w:rPr>
      </w:pPr>
    </w:p>
    <w:p w14:paraId="511536E0" w14:textId="2185E3D8" w:rsidR="7603A6BC" w:rsidRDefault="7603A6BC" w:rsidP="0F47B851">
      <w:pPr>
        <w:rPr>
          <w:rFonts w:ascii="Times New Roman" w:eastAsia="Times New Roman" w:hAnsi="Times New Roman" w:cs="Times New Roman"/>
          <w:color w:val="000000" w:themeColor="text1"/>
          <w:sz w:val="24"/>
          <w:szCs w:val="24"/>
        </w:rPr>
      </w:pPr>
      <w:r w:rsidRPr="508C9CFA">
        <w:rPr>
          <w:rFonts w:ascii="Times New Roman" w:eastAsia="Times New Roman" w:hAnsi="Times New Roman" w:cs="Times New Roman"/>
          <w:b/>
          <w:bCs/>
          <w:color w:val="000000" w:themeColor="text1"/>
          <w:sz w:val="24"/>
          <w:szCs w:val="24"/>
        </w:rPr>
        <w:t>Hindamine</w:t>
      </w:r>
    </w:p>
    <w:p w14:paraId="3E529D79" w14:textId="2BC54FAF" w:rsidR="69D278AB" w:rsidRDefault="69D278AB" w:rsidP="508C9CFA">
      <w:pPr>
        <w:jc w:val="both"/>
        <w:rPr>
          <w:rFonts w:ascii="Times New Roman" w:eastAsia="Times New Roman" w:hAnsi="Times New Roman" w:cs="Times New Roman"/>
          <w:color w:val="000000" w:themeColor="text1"/>
          <w:sz w:val="24"/>
          <w:szCs w:val="24"/>
        </w:rPr>
      </w:pPr>
      <w:r w:rsidRPr="508C9CFA">
        <w:rPr>
          <w:rFonts w:ascii="Times New Roman" w:eastAsia="Times New Roman" w:hAnsi="Times New Roman" w:cs="Times New Roman"/>
          <w:color w:val="000000" w:themeColor="text1"/>
          <w:sz w:val="24"/>
          <w:szCs w:val="24"/>
        </w:rPr>
        <w:t xml:space="preserve">Loodusõpetuses hinnatakse nii erinevate mõtlemistasandite arendamist õppeaine kontekstis kui ka uurimuslike ja otsuste tegemise oskuste arendamist. Uurimisoskusi (probleemi sõnastamine, taustinfo kogumine, uurimisküsimuste ja hüpoteeside sõnastamine, töövahendite käsitsemine, katse hoolikas ja eesmärgipärane tegemine, mõõtmine, andmekogumine, täpsuse tagamine, ohutusnõuete järgimine, tabelite ja diagrammide koostamine ning katsetulemuste analüüs, järelduste tegemine, hüpoteesi hindamine ning tulemuste esitamine ja tõlgendamine teoreetiliste teadmiste taustal) hinnatakse nii terviklike uurimistööde vältel kui ka üksikuid oskusi eraldi arendades. Hindamisel lähtutakse vastavatest põhikooli riikliku õppekava üldosa sätetest ja Põltsamaa </w:t>
      </w:r>
      <w:proofErr w:type="spellStart"/>
      <w:r w:rsidRPr="508C9CFA">
        <w:rPr>
          <w:rFonts w:ascii="Times New Roman" w:eastAsia="Times New Roman" w:hAnsi="Times New Roman" w:cs="Times New Roman"/>
          <w:color w:val="000000" w:themeColor="text1"/>
          <w:sz w:val="24"/>
          <w:szCs w:val="24"/>
        </w:rPr>
        <w:t>Ühisgümnaasiumi</w:t>
      </w:r>
      <w:proofErr w:type="spellEnd"/>
      <w:r w:rsidRPr="508C9CFA">
        <w:rPr>
          <w:rFonts w:ascii="Times New Roman" w:eastAsia="Times New Roman" w:hAnsi="Times New Roman" w:cs="Times New Roman"/>
          <w:color w:val="000000" w:themeColor="text1"/>
          <w:sz w:val="24"/>
          <w:szCs w:val="24"/>
        </w:rPr>
        <w:t xml:space="preserve"> õpilase hindamisjuhendist. Õpilase teadmisi ja oskusi hinnatakse suuliste vastuste, sh esitluste ning kirjalike tööde alusel, arvestades teadmiste ja oskuste vastavust ainekavas taotletavatele õpitulemustele ning õpilase individuaalseid iseärasusi ja mõtlemise arengut. Aineteadmiste ja -oskuste kõrval antakse kujundavat tagasisidet ka väärtuste ning hoiakute kohta. Õpitulemusi hinnatakse sõnaliste hinnangute ja numbriliste hinnetega.</w:t>
      </w:r>
    </w:p>
    <w:p w14:paraId="24DA18A6" w14:textId="286A9B3C" w:rsidR="508C9CFA" w:rsidRDefault="508C9CFA" w:rsidP="508C9CFA">
      <w:pPr>
        <w:rPr>
          <w:rFonts w:ascii="Times New Roman" w:eastAsia="Times New Roman" w:hAnsi="Times New Roman" w:cs="Times New Roman"/>
          <w:b/>
          <w:bCs/>
          <w:color w:val="000000" w:themeColor="text1"/>
          <w:sz w:val="24"/>
          <w:szCs w:val="24"/>
        </w:rPr>
      </w:pPr>
    </w:p>
    <w:p w14:paraId="1B406B57" w14:textId="26EB84F3" w:rsidR="002462AB" w:rsidRDefault="002462AB" w:rsidP="55C6BEE5">
      <w:pPr>
        <w:pStyle w:val="Loendilik"/>
        <w:spacing w:after="0"/>
        <w:rPr>
          <w:rFonts w:ascii="Segoe UI" w:eastAsia="Segoe UI" w:hAnsi="Segoe UI" w:cs="Segoe UI"/>
          <w:b/>
          <w:bCs/>
          <w:sz w:val="24"/>
          <w:szCs w:val="24"/>
          <w:highlight w:val="yellow"/>
        </w:rPr>
        <w:sectPr w:rsidR="002462AB" w:rsidSect="002462AB">
          <w:pgSz w:w="12240" w:h="15840"/>
          <w:pgMar w:top="810" w:right="1440" w:bottom="1440" w:left="720" w:header="708" w:footer="708" w:gutter="0"/>
          <w:cols w:space="708"/>
          <w:docGrid w:linePitch="360"/>
        </w:sectPr>
      </w:pPr>
    </w:p>
    <w:p w14:paraId="5BB78314" w14:textId="49173B08" w:rsidR="0F47B851" w:rsidRDefault="0F47B851" w:rsidP="0F47B851">
      <w:pPr>
        <w:pStyle w:val="Loendilik"/>
        <w:spacing w:after="0"/>
        <w:ind w:left="0"/>
        <w:rPr>
          <w:rFonts w:ascii="Segoe UI" w:eastAsia="Segoe UI" w:hAnsi="Segoe UI" w:cs="Segoe UI"/>
          <w:b/>
          <w:bCs/>
          <w:sz w:val="24"/>
          <w:szCs w:val="24"/>
          <w:highlight w:val="yellow"/>
        </w:rPr>
      </w:pPr>
    </w:p>
    <w:p w14:paraId="7FF6E3FD" w14:textId="2EBCC9AD" w:rsidR="31700DFF" w:rsidRDefault="31700DFF" w:rsidP="31700DFF">
      <w:pPr>
        <w:pStyle w:val="Loendilik"/>
        <w:spacing w:after="0"/>
        <w:ind w:left="0"/>
        <w:rPr>
          <w:rFonts w:ascii="Segoe UI" w:eastAsia="Segoe UI" w:hAnsi="Segoe UI" w:cs="Segoe UI"/>
          <w:b/>
          <w:bCs/>
          <w:sz w:val="24"/>
          <w:szCs w:val="24"/>
          <w:highlight w:val="yellow"/>
        </w:rPr>
      </w:pPr>
    </w:p>
    <w:p w14:paraId="6B9F6704" w14:textId="4CE63F1F" w:rsidR="31700DFF" w:rsidRDefault="31700DFF" w:rsidP="31700DFF">
      <w:pPr>
        <w:spacing w:line="257" w:lineRule="auto"/>
        <w:rPr>
          <w:rFonts w:ascii="Times New Roman" w:eastAsia="Times New Roman" w:hAnsi="Times New Roman" w:cs="Times New Roman"/>
          <w:color w:val="000000" w:themeColor="text1"/>
          <w:sz w:val="24"/>
          <w:szCs w:val="24"/>
        </w:rPr>
      </w:pPr>
    </w:p>
    <w:tbl>
      <w:tblPr>
        <w:tblStyle w:val="Kontuurtabel"/>
        <w:tblW w:w="13440" w:type="dxa"/>
        <w:tblInd w:w="90" w:type="dxa"/>
        <w:tblLayout w:type="fixed"/>
        <w:tblLook w:val="04A0" w:firstRow="1" w:lastRow="0" w:firstColumn="1" w:lastColumn="0" w:noHBand="0" w:noVBand="1"/>
      </w:tblPr>
      <w:tblGrid>
        <w:gridCol w:w="4200"/>
        <w:gridCol w:w="4305"/>
        <w:gridCol w:w="4935"/>
      </w:tblGrid>
      <w:tr w:rsidR="00810FE5" w14:paraId="7502AB2A" w14:textId="77777777" w:rsidTr="508C9CFA">
        <w:trPr>
          <w:trHeight w:val="300"/>
        </w:trPr>
        <w:tc>
          <w:tcPr>
            <w:tcW w:w="420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F8ACDA7" w14:textId="77777777" w:rsidR="00810FE5" w:rsidRDefault="00810FE5" w:rsidP="31700DFF">
            <w:pPr>
              <w:rPr>
                <w:rFonts w:ascii="Times New Roman" w:eastAsia="Times New Roman" w:hAnsi="Times New Roman" w:cs="Times New Roman"/>
                <w:b/>
                <w:bCs/>
                <w:color w:val="4472C4" w:themeColor="accent1"/>
                <w:sz w:val="24"/>
                <w:szCs w:val="24"/>
              </w:rPr>
            </w:pPr>
            <w:r w:rsidRPr="31700DFF">
              <w:rPr>
                <w:rFonts w:ascii="Times New Roman" w:eastAsia="Times New Roman" w:hAnsi="Times New Roman" w:cs="Times New Roman"/>
                <w:b/>
                <w:bCs/>
                <w:color w:val="4472C4" w:themeColor="accent1"/>
                <w:sz w:val="24"/>
                <w:szCs w:val="24"/>
              </w:rPr>
              <w:t>Õpitulemused</w:t>
            </w:r>
          </w:p>
          <w:p w14:paraId="0D117916" w14:textId="0ECA8C44" w:rsidR="00810FE5" w:rsidRDefault="00810FE5" w:rsidP="508C9CFA">
            <w:pPr>
              <w:rPr>
                <w:rFonts w:ascii="Times New Roman" w:eastAsia="Times New Roman" w:hAnsi="Times New Roman" w:cs="Times New Roman"/>
                <w:i/>
                <w:iCs/>
                <w:color w:val="FF0000"/>
                <w:sz w:val="24"/>
                <w:szCs w:val="24"/>
              </w:rPr>
            </w:pPr>
          </w:p>
        </w:tc>
        <w:tc>
          <w:tcPr>
            <w:tcW w:w="430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FD30F94" w14:textId="77777777" w:rsidR="00810FE5" w:rsidRDefault="00810FE5" w:rsidP="31700DFF">
            <w:pPr>
              <w:rPr>
                <w:rFonts w:ascii="Times New Roman" w:eastAsia="Times New Roman" w:hAnsi="Times New Roman" w:cs="Times New Roman"/>
                <w:b/>
                <w:bCs/>
                <w:color w:val="4472C4" w:themeColor="accent1"/>
                <w:sz w:val="24"/>
                <w:szCs w:val="24"/>
              </w:rPr>
            </w:pPr>
            <w:r w:rsidRPr="31700DFF">
              <w:rPr>
                <w:rFonts w:ascii="Times New Roman" w:eastAsia="Times New Roman" w:hAnsi="Times New Roman" w:cs="Times New Roman"/>
                <w:b/>
                <w:bCs/>
                <w:color w:val="4472C4" w:themeColor="accent1"/>
                <w:sz w:val="24"/>
                <w:szCs w:val="24"/>
              </w:rPr>
              <w:t>Õppesisu</w:t>
            </w:r>
          </w:p>
          <w:p w14:paraId="027FAE9E"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Mida õpetajad õpetavad, mida õpilased õpivad?</w:t>
            </w:r>
          </w:p>
          <w:p w14:paraId="7F42FC0D" w14:textId="320DB1EE"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(teemade lühikirjeldus) </w:t>
            </w:r>
          </w:p>
          <w:p w14:paraId="282B4F19" w14:textId="1482D3E4" w:rsidR="00810FE5" w:rsidRDefault="00810FE5" w:rsidP="508C9CFA">
            <w:pPr>
              <w:rPr>
                <w:rFonts w:ascii="Times New Roman" w:eastAsia="Times New Roman" w:hAnsi="Times New Roman" w:cs="Times New Roman"/>
                <w:color w:val="FF0000"/>
                <w:sz w:val="24"/>
                <w:szCs w:val="24"/>
              </w:rPr>
            </w:pPr>
          </w:p>
        </w:tc>
        <w:tc>
          <w:tcPr>
            <w:tcW w:w="493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22CA1765" w14:textId="77777777" w:rsidR="00810FE5" w:rsidRDefault="00810FE5" w:rsidP="31700DFF">
            <w:pPr>
              <w:rPr>
                <w:rFonts w:ascii="Times New Roman" w:eastAsia="Times New Roman" w:hAnsi="Times New Roman" w:cs="Times New Roman"/>
                <w:b/>
                <w:bCs/>
                <w:color w:val="4472C4" w:themeColor="accent1"/>
                <w:sz w:val="24"/>
                <w:szCs w:val="24"/>
              </w:rPr>
            </w:pPr>
            <w:r w:rsidRPr="31700DFF">
              <w:rPr>
                <w:rFonts w:ascii="Times New Roman" w:eastAsia="Times New Roman" w:hAnsi="Times New Roman" w:cs="Times New Roman"/>
                <w:b/>
                <w:bCs/>
                <w:color w:val="4472C4" w:themeColor="accent1"/>
                <w:sz w:val="24"/>
                <w:szCs w:val="24"/>
              </w:rPr>
              <w:t>Üldpädevused, läbivad teemad, lõimingud</w:t>
            </w:r>
          </w:p>
          <w:p w14:paraId="222671A8" w14:textId="3006E878" w:rsidR="00810FE5" w:rsidRDefault="74176274" w:rsidP="508C9CFA">
            <w:pPr>
              <w:rPr>
                <w:rFonts w:ascii="Times New Roman" w:eastAsia="Times New Roman" w:hAnsi="Times New Roman" w:cs="Times New Roman"/>
                <w:color w:val="FF0000"/>
                <w:sz w:val="24"/>
                <w:szCs w:val="24"/>
              </w:rPr>
            </w:pPr>
            <w:r w:rsidRPr="508C9CFA">
              <w:rPr>
                <w:rFonts w:ascii="Times New Roman" w:eastAsia="Times New Roman" w:hAnsi="Times New Roman" w:cs="Times New Roman"/>
                <w:sz w:val="24"/>
                <w:szCs w:val="24"/>
              </w:rPr>
              <w:t>Kuidas toetatakse üldpädevuste saavutamist? Milliseid läbivaid teemasid käsiteltakse? Millised on lõimingu võimalused?</w:t>
            </w:r>
            <w:r w:rsidR="28833B38" w:rsidRPr="508C9CFA">
              <w:rPr>
                <w:rFonts w:ascii="Times New Roman" w:eastAsia="Times New Roman" w:hAnsi="Times New Roman" w:cs="Times New Roman"/>
                <w:sz w:val="24"/>
                <w:szCs w:val="24"/>
              </w:rPr>
              <w:t xml:space="preserve"> </w:t>
            </w:r>
            <w:r w:rsidR="28833B38" w:rsidRPr="508C9CFA">
              <w:rPr>
                <w:rFonts w:ascii="Times New Roman" w:eastAsia="Times New Roman" w:hAnsi="Times New Roman" w:cs="Times New Roman"/>
                <w:i/>
                <w:iCs/>
                <w:sz w:val="24"/>
                <w:szCs w:val="24"/>
              </w:rPr>
              <w:t>Õpioskuste kujundamine.</w:t>
            </w:r>
            <w:r w:rsidR="469009A2" w:rsidRPr="508C9CFA">
              <w:rPr>
                <w:rFonts w:ascii="Times New Roman" w:eastAsia="Times New Roman" w:hAnsi="Times New Roman" w:cs="Times New Roman"/>
                <w:i/>
                <w:iCs/>
                <w:sz w:val="24"/>
                <w:szCs w:val="24"/>
              </w:rPr>
              <w:t xml:space="preserve"> </w:t>
            </w:r>
          </w:p>
        </w:tc>
      </w:tr>
      <w:tr w:rsidR="00810FE5" w14:paraId="39B6B1D1" w14:textId="77777777" w:rsidTr="508C9CFA">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20876B09" w14:textId="7A460F6E" w:rsidR="00810FE5" w:rsidRDefault="5A01DC00" w:rsidP="31700DFF">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 </w:t>
            </w:r>
            <w:r w:rsidR="3EE19809" w:rsidRPr="508C9CFA">
              <w:rPr>
                <w:rFonts w:ascii="Times New Roman" w:eastAsia="Times New Roman" w:hAnsi="Times New Roman" w:cs="Times New Roman"/>
                <w:b/>
                <w:bCs/>
                <w:sz w:val="24"/>
                <w:szCs w:val="24"/>
              </w:rPr>
              <w:t xml:space="preserve">Teema: </w:t>
            </w:r>
            <w:r w:rsidR="36D5F654" w:rsidRPr="508C9CFA">
              <w:rPr>
                <w:rFonts w:ascii="Times New Roman" w:eastAsia="Times New Roman" w:hAnsi="Times New Roman" w:cs="Times New Roman"/>
                <w:b/>
                <w:bCs/>
                <w:sz w:val="24"/>
                <w:szCs w:val="24"/>
              </w:rPr>
              <w:t>Inimene uurib loodust</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10146664"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5B68B9CD"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r>
      <w:tr w:rsidR="00810FE5" w14:paraId="2062D821" w14:textId="77777777" w:rsidTr="508C9CFA">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57C11A3C" w14:textId="0D57A278" w:rsidR="00810FE5" w:rsidRDefault="5A01DC00"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 </w:t>
            </w:r>
            <w:r w:rsidR="4EA68DE5" w:rsidRPr="508C9CFA">
              <w:rPr>
                <w:rFonts w:ascii="Times New Roman" w:eastAsia="Times New Roman" w:hAnsi="Times New Roman" w:cs="Times New Roman"/>
                <w:b/>
                <w:bCs/>
                <w:sz w:val="24"/>
                <w:szCs w:val="24"/>
              </w:rPr>
              <w:t xml:space="preserve">Õpilane: </w:t>
            </w:r>
          </w:p>
          <w:p w14:paraId="2380AEAD" w14:textId="0738AD77" w:rsidR="00810FE5" w:rsidRDefault="4EA68DE5"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1) mõistab loodusteaduste ja tehnoloogia tähtsust igapäevaelus; </w:t>
            </w:r>
          </w:p>
          <w:p w14:paraId="7B7719B7" w14:textId="3DE6AF8E" w:rsidR="00810FE5" w:rsidRDefault="4EA68DE5"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2) eristab teaduslikke teadmisi mitteteaduslikest teadmistest; </w:t>
            </w:r>
          </w:p>
          <w:p w14:paraId="235C3FE1" w14:textId="45C851CB" w:rsidR="00810FE5" w:rsidRDefault="4EA68DE5"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3) kirjeldab kehade omadusi nii kvalitatiivselt kui kvantitatiivselt; </w:t>
            </w:r>
          </w:p>
          <w:p w14:paraId="429B74B1" w14:textId="4BA818F2" w:rsidR="00810FE5" w:rsidRDefault="4EA68DE5"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4) mõõdab või määrab keha pikkust, pindala, ruumala, massi; </w:t>
            </w:r>
          </w:p>
          <w:p w14:paraId="325CE300" w14:textId="71C87335" w:rsidR="00810FE5" w:rsidRDefault="4EA68DE5" w:rsidP="31700DFF">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5) seostab õpitava loodusõpetuses varem omandatud teadmiste ja oskustega.</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25DD3341" w14:textId="3C606126" w:rsidR="00810FE5" w:rsidRDefault="3EC5DCE6" w:rsidP="508C9CFA">
            <w:pPr>
              <w:jc w:val="both"/>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Loodusteadused ja tehnoloogia. Teaduslik meetod. Uurimuse etapid. Vaatlus ja katse. Mõõtmine loodusteadustes, mõõteriistad, mõõteühikud, mõõtmistulemuste usaldusväärsus. Andmete graafiline esitamine.</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0A356486" w14:textId="669FF0CF" w:rsidR="00810FE5" w:rsidRDefault="1363B5FF"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Kõik loodusained kasutavad loodusteaduslikku uurimismeetodit. </w:t>
            </w:r>
          </w:p>
          <w:p w14:paraId="705326D5" w14:textId="2D8B697A" w:rsidR="00810FE5" w:rsidRDefault="1363B5FF" w:rsidP="508C9CFA">
            <w:pPr>
              <w:rPr>
                <w:rFonts w:ascii="Times New Roman" w:eastAsia="Times New Roman" w:hAnsi="Times New Roman" w:cs="Times New Roman"/>
                <w:sz w:val="24"/>
                <w:szCs w:val="24"/>
              </w:rPr>
            </w:pPr>
            <w:r w:rsidRPr="508C9CFA">
              <w:rPr>
                <w:rFonts w:ascii="Times New Roman" w:eastAsia="Times New Roman" w:hAnsi="Times New Roman" w:cs="Times New Roman"/>
                <w:b/>
                <w:bCs/>
                <w:sz w:val="24"/>
                <w:szCs w:val="24"/>
              </w:rPr>
              <w:t>Matemaatika:</w:t>
            </w:r>
            <w:r w:rsidRPr="508C9CFA">
              <w:rPr>
                <w:rFonts w:ascii="Times New Roman" w:eastAsia="Times New Roman" w:hAnsi="Times New Roman" w:cs="Times New Roman"/>
                <w:sz w:val="24"/>
                <w:szCs w:val="24"/>
              </w:rPr>
              <w:t xml:space="preserve"> ühikute teisendamine, mõõtmine, andmete ülesmärkimine; pindala ja ruumala arvutamise valemid, mõõtühikud, arvutustulemuste ümardamine.</w:t>
            </w:r>
          </w:p>
          <w:p w14:paraId="3AF1091F" w14:textId="0B100663" w:rsidR="00810FE5" w:rsidRDefault="1363B5FF" w:rsidP="508C9CFA">
            <w:pPr>
              <w:rPr>
                <w:rFonts w:ascii="Times New Roman" w:eastAsia="Times New Roman" w:hAnsi="Times New Roman" w:cs="Times New Roman"/>
                <w:sz w:val="24"/>
                <w:szCs w:val="24"/>
              </w:rPr>
            </w:pPr>
            <w:r w:rsidRPr="508C9CFA">
              <w:rPr>
                <w:rFonts w:ascii="Times New Roman" w:eastAsia="Times New Roman" w:hAnsi="Times New Roman" w:cs="Times New Roman"/>
                <w:b/>
                <w:bCs/>
                <w:sz w:val="24"/>
                <w:szCs w:val="24"/>
              </w:rPr>
              <w:t>Geograafia:</w:t>
            </w:r>
            <w:r w:rsidRPr="508C9CFA">
              <w:rPr>
                <w:rFonts w:ascii="Times New Roman" w:eastAsia="Times New Roman" w:hAnsi="Times New Roman" w:cs="Times New Roman"/>
                <w:sz w:val="24"/>
                <w:szCs w:val="24"/>
              </w:rPr>
              <w:t xml:space="preserve"> kõrguste ja vahemaade mõõtmine; veekogude ja saarte pindala; </w:t>
            </w:r>
          </w:p>
          <w:p w14:paraId="23F4AF6C" w14:textId="23A95506" w:rsidR="00810FE5" w:rsidRDefault="1363B5FF" w:rsidP="508C9CFA">
            <w:pPr>
              <w:rPr>
                <w:rFonts w:ascii="Times New Roman" w:eastAsia="Times New Roman" w:hAnsi="Times New Roman" w:cs="Times New Roman"/>
                <w:sz w:val="24"/>
                <w:szCs w:val="24"/>
              </w:rPr>
            </w:pPr>
            <w:r w:rsidRPr="508C9CFA">
              <w:rPr>
                <w:rFonts w:ascii="Times New Roman" w:eastAsia="Times New Roman" w:hAnsi="Times New Roman" w:cs="Times New Roman"/>
                <w:b/>
                <w:bCs/>
                <w:sz w:val="24"/>
                <w:szCs w:val="24"/>
              </w:rPr>
              <w:t>„Elukestev õpe ja karjääri planeerimine“:</w:t>
            </w:r>
            <w:r w:rsidRPr="508C9CFA">
              <w:rPr>
                <w:rFonts w:ascii="Times New Roman" w:eastAsia="Times New Roman" w:hAnsi="Times New Roman" w:cs="Times New Roman"/>
                <w:sz w:val="24"/>
                <w:szCs w:val="24"/>
              </w:rPr>
              <w:t xml:space="preserve"> elukutsed, mis rakendavad loodusteaduslikku uurimismeetodit. </w:t>
            </w:r>
          </w:p>
          <w:p w14:paraId="3EB669CD" w14:textId="038F84D5" w:rsidR="00810FE5" w:rsidRDefault="1363B5FF" w:rsidP="508C9CFA">
            <w:pPr>
              <w:rPr>
                <w:rFonts w:ascii="Times New Roman" w:eastAsia="Times New Roman" w:hAnsi="Times New Roman" w:cs="Times New Roman"/>
                <w:sz w:val="24"/>
                <w:szCs w:val="24"/>
              </w:rPr>
            </w:pPr>
            <w:r w:rsidRPr="508C9CFA">
              <w:rPr>
                <w:rFonts w:ascii="Times New Roman" w:eastAsia="Times New Roman" w:hAnsi="Times New Roman" w:cs="Times New Roman"/>
                <w:b/>
                <w:bCs/>
                <w:sz w:val="24"/>
                <w:szCs w:val="24"/>
              </w:rPr>
              <w:t>„Keskkond ja jätkusuutlik areng“:</w:t>
            </w:r>
            <w:r w:rsidRPr="508C9CFA">
              <w:rPr>
                <w:rFonts w:ascii="Times New Roman" w:eastAsia="Times New Roman" w:hAnsi="Times New Roman" w:cs="Times New Roman"/>
                <w:sz w:val="24"/>
                <w:szCs w:val="24"/>
              </w:rPr>
              <w:t xml:space="preserve"> kliimamuutused ja nende mõõtmine, mõõtmised ühiskonnateadustes. </w:t>
            </w:r>
          </w:p>
          <w:p w14:paraId="23DD831B" w14:textId="57676A34" w:rsidR="00810FE5" w:rsidRDefault="1363B5FF" w:rsidP="31700DFF">
            <w:pPr>
              <w:rPr>
                <w:rFonts w:ascii="Times New Roman" w:eastAsia="Times New Roman" w:hAnsi="Times New Roman" w:cs="Times New Roman"/>
                <w:sz w:val="24"/>
                <w:szCs w:val="24"/>
              </w:rPr>
            </w:pPr>
            <w:r w:rsidRPr="508C9CFA">
              <w:rPr>
                <w:rFonts w:ascii="Times New Roman" w:eastAsia="Times New Roman" w:hAnsi="Times New Roman" w:cs="Times New Roman"/>
                <w:b/>
                <w:bCs/>
                <w:sz w:val="24"/>
                <w:szCs w:val="24"/>
              </w:rPr>
              <w:t>„Teabekeskkond“:</w:t>
            </w:r>
            <w:r w:rsidRPr="508C9CFA">
              <w:rPr>
                <w:rFonts w:ascii="Times New Roman" w:eastAsia="Times New Roman" w:hAnsi="Times New Roman" w:cs="Times New Roman"/>
                <w:sz w:val="24"/>
                <w:szCs w:val="24"/>
              </w:rPr>
              <w:t xml:space="preserve"> ühikute teisendamine ja mõõtmine</w:t>
            </w:r>
          </w:p>
        </w:tc>
      </w:tr>
      <w:tr w:rsidR="00810FE5" w14:paraId="3477E886" w14:textId="77777777" w:rsidTr="508C9CFA">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1895D3B7" w14:textId="40FAA50F" w:rsidR="00810FE5" w:rsidRDefault="5A01DC00" w:rsidP="31700DFF">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 </w:t>
            </w:r>
            <w:r w:rsidR="3AB0AAF1" w:rsidRPr="508C9CFA">
              <w:rPr>
                <w:rFonts w:ascii="Times New Roman" w:eastAsia="Times New Roman" w:hAnsi="Times New Roman" w:cs="Times New Roman"/>
                <w:b/>
                <w:bCs/>
                <w:sz w:val="24"/>
                <w:szCs w:val="24"/>
              </w:rPr>
              <w:t>Teema: Ainete ja kehade mitmekesisus</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7FDE0BDC"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6C1031F9"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r>
      <w:tr w:rsidR="00810FE5" w14:paraId="122F31EC" w14:textId="77777777" w:rsidTr="508C9CFA">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03577955" w14:textId="7258113B" w:rsidR="00810FE5" w:rsidRDefault="5A01DC00" w:rsidP="508C9CFA">
            <w:pPr>
              <w:rPr>
                <w:rFonts w:ascii="Times New Roman" w:eastAsia="Times New Roman" w:hAnsi="Times New Roman" w:cs="Times New Roman"/>
                <w:b/>
                <w:bCs/>
                <w:sz w:val="24"/>
                <w:szCs w:val="24"/>
              </w:rPr>
            </w:pPr>
            <w:r w:rsidRPr="508C9CFA">
              <w:rPr>
                <w:rFonts w:ascii="Times New Roman" w:eastAsia="Times New Roman" w:hAnsi="Times New Roman" w:cs="Times New Roman"/>
                <w:b/>
                <w:bCs/>
                <w:sz w:val="24"/>
                <w:szCs w:val="24"/>
              </w:rPr>
              <w:t xml:space="preserve"> </w:t>
            </w:r>
            <w:r w:rsidR="6C1AE444" w:rsidRPr="508C9CFA">
              <w:rPr>
                <w:rFonts w:ascii="Times New Roman" w:eastAsia="Times New Roman" w:hAnsi="Times New Roman" w:cs="Times New Roman"/>
                <w:b/>
                <w:bCs/>
                <w:sz w:val="24"/>
                <w:szCs w:val="24"/>
              </w:rPr>
              <w:t>Õpilane:</w:t>
            </w:r>
          </w:p>
          <w:p w14:paraId="26BF4647" w14:textId="2769C885" w:rsidR="00810FE5" w:rsidRDefault="6C1AE444"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1) teab, et kõik ained koosnevad osakestest: aatomitest või molekulidest, ning molekulid koosnevad aatomitest; </w:t>
            </w:r>
          </w:p>
          <w:p w14:paraId="69949EF5" w14:textId="5BDA1059" w:rsidR="00810FE5" w:rsidRDefault="6C1AE444"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2) teab vesiniku, hapniku ja süsiniku sümboleid, samuti nende lihtainete, vee ja süsihappegaasi valemeid; </w:t>
            </w:r>
          </w:p>
          <w:p w14:paraId="5F7F6AF9" w14:textId="1F9D28C1" w:rsidR="00810FE5" w:rsidRDefault="6C1AE444"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lastRenderedPageBreak/>
              <w:t>3) oskab valmistada lahust, toob näiteid lahustuvate ainete ja lahuste kohta ning selgitab lahuste tähtsust looduses;</w:t>
            </w:r>
          </w:p>
          <w:p w14:paraId="189BF4E2" w14:textId="6092265F" w:rsidR="00810FE5" w:rsidRDefault="6C1AE444"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4) lahutab segu, kasutades kohaseid meetodeid; </w:t>
            </w:r>
          </w:p>
          <w:p w14:paraId="14F4FCED" w14:textId="2EDD7BCA" w:rsidR="00810FE5" w:rsidRDefault="6C1AE444"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5) teab, et puhastel ainetel on kindlad omadused;</w:t>
            </w:r>
          </w:p>
          <w:p w14:paraId="25EED308" w14:textId="3F1FC18F" w:rsidR="00810FE5" w:rsidRDefault="6C1AE444"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6) eristab aineid nende omaduste (värvus, tihedus, sulamis- ja keemistemperatuur või soojusjuhtivus) põhjal; </w:t>
            </w:r>
          </w:p>
          <w:p w14:paraId="7E63545D" w14:textId="781D8A6F" w:rsidR="00810FE5" w:rsidRDefault="6C1AE444"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7) mõistab mudelite tähtsust, valib konkreetse nähtuseselgitamiseks sobiva mudeli; </w:t>
            </w:r>
          </w:p>
          <w:p w14:paraId="7D149327" w14:textId="31B88221" w:rsidR="00810FE5" w:rsidRDefault="6C1AE444"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8) põhjendab aineosakeste vastastikmõjuga tahkiste kuju säilivust ja kõvadust, vedelike voolavust ning gaaside lenduvust.</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6DD7FD58" w14:textId="48E99FFE" w:rsidR="00810FE5" w:rsidRDefault="7127C140"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lastRenderedPageBreak/>
              <w:t xml:space="preserve">Ainete ja kehade koostis: aatom, molekul, rakk. </w:t>
            </w:r>
          </w:p>
          <w:p w14:paraId="2735E3F5" w14:textId="55D9DE8B" w:rsidR="00810FE5" w:rsidRDefault="7127C140"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Keemiline element, perioodilisuse tabel. Liht- ja liitained, nende valemid. Keemiliste elementide levik. </w:t>
            </w:r>
          </w:p>
          <w:p w14:paraId="5FC8CAFC" w14:textId="36A2037E" w:rsidR="00810FE5" w:rsidRDefault="7127C140"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Aine olekud. </w:t>
            </w:r>
          </w:p>
          <w:p w14:paraId="314FF081" w14:textId="5457267C" w:rsidR="00810FE5" w:rsidRDefault="7127C140"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Aine tihedus. </w:t>
            </w:r>
          </w:p>
          <w:p w14:paraId="253B9705" w14:textId="5B3386F5" w:rsidR="00810FE5" w:rsidRDefault="7127C140" w:rsidP="31700DFF">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lastRenderedPageBreak/>
              <w:t>Puhtad ained ja segud, materjalid ja lahused.</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2646550B" w14:textId="566D7D38" w:rsidR="00810FE5" w:rsidRDefault="4F0B7207" w:rsidP="508C9CFA">
            <w:pPr>
              <w:rPr>
                <w:rFonts w:ascii="Times New Roman" w:eastAsia="Times New Roman" w:hAnsi="Times New Roman" w:cs="Times New Roman"/>
                <w:sz w:val="24"/>
                <w:szCs w:val="24"/>
              </w:rPr>
            </w:pPr>
            <w:r w:rsidRPr="508C9CFA">
              <w:rPr>
                <w:rFonts w:ascii="Times New Roman" w:eastAsia="Times New Roman" w:hAnsi="Times New Roman" w:cs="Times New Roman"/>
                <w:b/>
                <w:bCs/>
                <w:sz w:val="24"/>
                <w:szCs w:val="24"/>
              </w:rPr>
              <w:lastRenderedPageBreak/>
              <w:t>Keemia ja füüsika</w:t>
            </w:r>
            <w:r w:rsidRPr="508C9CFA">
              <w:rPr>
                <w:rFonts w:ascii="Times New Roman" w:eastAsia="Times New Roman" w:hAnsi="Times New Roman" w:cs="Times New Roman"/>
                <w:sz w:val="24"/>
                <w:szCs w:val="24"/>
              </w:rPr>
              <w:t xml:space="preserve">: ainete koostise uurimine on keemiliste ja füüsikaliste nähtuste selgitamiseks vajalik. </w:t>
            </w:r>
          </w:p>
          <w:p w14:paraId="077EB50A" w14:textId="441ED850" w:rsidR="00810FE5" w:rsidRDefault="4F0B7207" w:rsidP="508C9CFA">
            <w:pPr>
              <w:rPr>
                <w:rFonts w:ascii="Times New Roman" w:eastAsia="Times New Roman" w:hAnsi="Times New Roman" w:cs="Times New Roman"/>
                <w:sz w:val="24"/>
                <w:szCs w:val="24"/>
              </w:rPr>
            </w:pPr>
            <w:r w:rsidRPr="508C9CFA">
              <w:rPr>
                <w:rFonts w:ascii="Times New Roman" w:eastAsia="Times New Roman" w:hAnsi="Times New Roman" w:cs="Times New Roman"/>
                <w:b/>
                <w:bCs/>
                <w:sz w:val="24"/>
                <w:szCs w:val="24"/>
              </w:rPr>
              <w:t>Keemia:</w:t>
            </w:r>
            <w:r w:rsidRPr="508C9CFA">
              <w:rPr>
                <w:rFonts w:ascii="Times New Roman" w:eastAsia="Times New Roman" w:hAnsi="Times New Roman" w:cs="Times New Roman"/>
                <w:sz w:val="24"/>
                <w:szCs w:val="24"/>
              </w:rPr>
              <w:t xml:space="preserve"> keemiliste elementide sümbolid; vedelike tihedus</w:t>
            </w:r>
          </w:p>
          <w:p w14:paraId="744171AB" w14:textId="2CA089FD" w:rsidR="00810FE5" w:rsidRDefault="4F0B7207" w:rsidP="508C9CFA">
            <w:pPr>
              <w:rPr>
                <w:rFonts w:ascii="Times New Roman" w:eastAsia="Times New Roman" w:hAnsi="Times New Roman" w:cs="Times New Roman"/>
                <w:sz w:val="24"/>
                <w:szCs w:val="24"/>
              </w:rPr>
            </w:pPr>
            <w:r w:rsidRPr="508C9CFA">
              <w:rPr>
                <w:rFonts w:ascii="Times New Roman" w:eastAsia="Times New Roman" w:hAnsi="Times New Roman" w:cs="Times New Roman"/>
                <w:b/>
                <w:bCs/>
                <w:sz w:val="24"/>
                <w:szCs w:val="24"/>
              </w:rPr>
              <w:t>Bioloogia:</w:t>
            </w:r>
            <w:r w:rsidRPr="508C9CFA">
              <w:rPr>
                <w:rFonts w:ascii="Times New Roman" w:eastAsia="Times New Roman" w:hAnsi="Times New Roman" w:cs="Times New Roman"/>
                <w:sz w:val="24"/>
                <w:szCs w:val="24"/>
              </w:rPr>
              <w:t xml:space="preserve"> puhta vee mõiste keemias ja bioloogias; elusorganismides toimuvad </w:t>
            </w:r>
            <w:r w:rsidRPr="508C9CFA">
              <w:rPr>
                <w:rFonts w:ascii="Times New Roman" w:eastAsia="Times New Roman" w:hAnsi="Times New Roman" w:cs="Times New Roman"/>
                <w:sz w:val="24"/>
                <w:szCs w:val="24"/>
              </w:rPr>
              <w:lastRenderedPageBreak/>
              <w:t>protsessid lahustes, keemias tehakse katseid lahustega, lahuse koostis.</w:t>
            </w:r>
          </w:p>
          <w:p w14:paraId="61E1C28A" w14:textId="0F0566AC" w:rsidR="00810FE5" w:rsidRDefault="4F0B7207" w:rsidP="508C9CFA">
            <w:pPr>
              <w:rPr>
                <w:rFonts w:ascii="Times New Roman" w:eastAsia="Times New Roman" w:hAnsi="Times New Roman" w:cs="Times New Roman"/>
                <w:sz w:val="24"/>
                <w:szCs w:val="24"/>
              </w:rPr>
            </w:pPr>
            <w:r w:rsidRPr="508C9CFA">
              <w:rPr>
                <w:rFonts w:ascii="Times New Roman" w:eastAsia="Times New Roman" w:hAnsi="Times New Roman" w:cs="Times New Roman"/>
                <w:b/>
                <w:bCs/>
                <w:sz w:val="24"/>
                <w:szCs w:val="24"/>
              </w:rPr>
              <w:t>Geograafia:</w:t>
            </w:r>
            <w:r w:rsidRPr="508C9CFA">
              <w:rPr>
                <w:rFonts w:ascii="Times New Roman" w:eastAsia="Times New Roman" w:hAnsi="Times New Roman" w:cs="Times New Roman"/>
                <w:sz w:val="24"/>
                <w:szCs w:val="24"/>
              </w:rPr>
              <w:t xml:space="preserve"> kivimite teke. </w:t>
            </w:r>
          </w:p>
          <w:p w14:paraId="752553BD" w14:textId="23A16BDA" w:rsidR="00810FE5" w:rsidRDefault="4F0B7207" w:rsidP="508C9CFA">
            <w:pPr>
              <w:rPr>
                <w:rFonts w:ascii="Times New Roman" w:eastAsia="Times New Roman" w:hAnsi="Times New Roman" w:cs="Times New Roman"/>
                <w:sz w:val="24"/>
                <w:szCs w:val="24"/>
              </w:rPr>
            </w:pPr>
            <w:r w:rsidRPr="508C9CFA">
              <w:rPr>
                <w:rFonts w:ascii="Times New Roman" w:eastAsia="Times New Roman" w:hAnsi="Times New Roman" w:cs="Times New Roman"/>
                <w:b/>
                <w:bCs/>
                <w:sz w:val="24"/>
                <w:szCs w:val="24"/>
              </w:rPr>
              <w:t>„Tehnoloogia ja innovatsioon“:</w:t>
            </w:r>
            <w:r w:rsidRPr="508C9CFA">
              <w:rPr>
                <w:rFonts w:ascii="Times New Roman" w:eastAsia="Times New Roman" w:hAnsi="Times New Roman" w:cs="Times New Roman"/>
                <w:sz w:val="24"/>
                <w:szCs w:val="24"/>
              </w:rPr>
              <w:t xml:space="preserve"> materjalid ehituses, arvutites, autoehituses. </w:t>
            </w:r>
            <w:r w:rsidRPr="508C9CFA">
              <w:rPr>
                <w:rFonts w:ascii="Times New Roman" w:eastAsia="Times New Roman" w:hAnsi="Times New Roman" w:cs="Times New Roman"/>
                <w:b/>
                <w:bCs/>
                <w:sz w:val="24"/>
                <w:szCs w:val="24"/>
              </w:rPr>
              <w:t>„Teabekeskkond“:</w:t>
            </w:r>
            <w:r w:rsidRPr="508C9CFA">
              <w:rPr>
                <w:rFonts w:ascii="Times New Roman" w:eastAsia="Times New Roman" w:hAnsi="Times New Roman" w:cs="Times New Roman"/>
                <w:sz w:val="24"/>
                <w:szCs w:val="24"/>
              </w:rPr>
              <w:t xml:space="preserve"> erinevate ainete omaduste otsimine, ainete nimetused; tiheduste väärtused </w:t>
            </w:r>
            <w:r w:rsidRPr="508C9CFA">
              <w:rPr>
                <w:rFonts w:ascii="Times New Roman" w:eastAsia="Times New Roman" w:hAnsi="Times New Roman" w:cs="Times New Roman"/>
                <w:b/>
                <w:bCs/>
                <w:sz w:val="24"/>
                <w:szCs w:val="24"/>
              </w:rPr>
              <w:t>„Keskkond ja jätkusuutlik areng“:</w:t>
            </w:r>
            <w:r w:rsidRPr="508C9CFA">
              <w:rPr>
                <w:rFonts w:ascii="Times New Roman" w:eastAsia="Times New Roman" w:hAnsi="Times New Roman" w:cs="Times New Roman"/>
                <w:sz w:val="24"/>
                <w:szCs w:val="24"/>
              </w:rPr>
              <w:t xml:space="preserve"> keskkonda saastavad ained ja nende omaduste uurimine. </w:t>
            </w:r>
            <w:r w:rsidRPr="508C9CFA">
              <w:rPr>
                <w:rFonts w:ascii="Times New Roman" w:eastAsia="Times New Roman" w:hAnsi="Times New Roman" w:cs="Times New Roman"/>
                <w:b/>
                <w:bCs/>
                <w:sz w:val="24"/>
                <w:szCs w:val="24"/>
              </w:rPr>
              <w:t>„Tervis ja ohutus“:</w:t>
            </w:r>
            <w:r w:rsidRPr="508C9CFA">
              <w:rPr>
                <w:rFonts w:ascii="Times New Roman" w:eastAsia="Times New Roman" w:hAnsi="Times New Roman" w:cs="Times New Roman"/>
                <w:sz w:val="24"/>
                <w:szCs w:val="24"/>
              </w:rPr>
              <w:t xml:space="preserve"> lahuste koostisest sõltub ainete mürgisus, ohtlikkus, </w:t>
            </w:r>
            <w:proofErr w:type="spellStart"/>
            <w:r w:rsidRPr="508C9CFA">
              <w:rPr>
                <w:rFonts w:ascii="Times New Roman" w:eastAsia="Times New Roman" w:hAnsi="Times New Roman" w:cs="Times New Roman"/>
                <w:sz w:val="24"/>
                <w:szCs w:val="24"/>
              </w:rPr>
              <w:t>söövitavus</w:t>
            </w:r>
            <w:proofErr w:type="spellEnd"/>
            <w:r w:rsidRPr="508C9CFA">
              <w:rPr>
                <w:rFonts w:ascii="Times New Roman" w:eastAsia="Times New Roman" w:hAnsi="Times New Roman" w:cs="Times New Roman"/>
                <w:sz w:val="24"/>
                <w:szCs w:val="24"/>
              </w:rPr>
              <w:t>.</w:t>
            </w:r>
          </w:p>
        </w:tc>
      </w:tr>
      <w:tr w:rsidR="00810FE5" w14:paraId="44B215E3" w14:textId="77777777" w:rsidTr="508C9CFA">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554EF5F4" w14:textId="510BF474" w:rsidR="00810FE5" w:rsidRDefault="5A01DC00" w:rsidP="508C9CFA">
            <w:pPr>
              <w:rPr>
                <w:rFonts w:ascii="Times New Roman" w:eastAsia="Times New Roman" w:hAnsi="Times New Roman" w:cs="Times New Roman"/>
                <w:b/>
                <w:bCs/>
                <w:sz w:val="24"/>
                <w:szCs w:val="24"/>
              </w:rPr>
            </w:pPr>
            <w:r w:rsidRPr="508C9CFA">
              <w:rPr>
                <w:rFonts w:ascii="Times New Roman" w:eastAsia="Times New Roman" w:hAnsi="Times New Roman" w:cs="Times New Roman"/>
                <w:sz w:val="24"/>
                <w:szCs w:val="24"/>
              </w:rPr>
              <w:lastRenderedPageBreak/>
              <w:t xml:space="preserve"> </w:t>
            </w:r>
            <w:r w:rsidR="1DB91C7C" w:rsidRPr="508C9CFA">
              <w:rPr>
                <w:rFonts w:ascii="Times New Roman" w:eastAsia="Times New Roman" w:hAnsi="Times New Roman" w:cs="Times New Roman"/>
                <w:b/>
                <w:bCs/>
                <w:sz w:val="24"/>
                <w:szCs w:val="24"/>
              </w:rPr>
              <w:t>Teema: Loodusnähtused</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7E235B9D"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66AC4DF1"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r>
      <w:tr w:rsidR="508C9CFA" w14:paraId="2404DA0F" w14:textId="77777777" w:rsidTr="508C9CFA">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5E75EA71" w14:textId="1566EF7D" w:rsidR="211B2505" w:rsidRDefault="211B2505" w:rsidP="508C9CFA">
            <w:pPr>
              <w:rPr>
                <w:rFonts w:ascii="Times New Roman" w:eastAsia="Times New Roman" w:hAnsi="Times New Roman" w:cs="Times New Roman"/>
                <w:b/>
                <w:bCs/>
                <w:sz w:val="24"/>
                <w:szCs w:val="24"/>
              </w:rPr>
            </w:pPr>
            <w:r w:rsidRPr="508C9CFA">
              <w:rPr>
                <w:rFonts w:ascii="Times New Roman" w:eastAsia="Times New Roman" w:hAnsi="Times New Roman" w:cs="Times New Roman"/>
                <w:b/>
                <w:bCs/>
                <w:sz w:val="24"/>
                <w:szCs w:val="24"/>
              </w:rPr>
              <w:t xml:space="preserve">Õpilane: </w:t>
            </w:r>
          </w:p>
          <w:p w14:paraId="385C4DB1" w14:textId="680AA02E" w:rsidR="211B2505" w:rsidRDefault="211B2505"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1) eristab füüsikalisi, keemilisi ja bioloogilisi nähtusi, selgitab nendevahelisi seoseid; </w:t>
            </w:r>
          </w:p>
          <w:p w14:paraId="48DCD1BE" w14:textId="577545E8" w:rsidR="211B2505" w:rsidRDefault="211B2505"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2) mõõdab keha kiirust ja läbitud teepikkust; </w:t>
            </w:r>
          </w:p>
          <w:p w14:paraId="7C53D8CA" w14:textId="17F1C9C5" w:rsidR="211B2505" w:rsidRDefault="211B2505"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3) toob näiteid liikumise kohta elus- ja eluta looduses; </w:t>
            </w:r>
          </w:p>
          <w:p w14:paraId="7A168845" w14:textId="57818CFF" w:rsidR="211B2505" w:rsidRDefault="211B2505"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4) toob näiteid igapäevaelust, kuidas energia muundub või muundatakse ühest liigist teise; </w:t>
            </w:r>
          </w:p>
          <w:p w14:paraId="40CF919B" w14:textId="2BB485E2" w:rsidR="211B2505" w:rsidRDefault="211B2505"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5) liigitab erinevaid materjale soojusjuhtivuse põhjal ning seostab materjalide soojusjuhtivust nende kasutusaladega; seostab vee olekute muutused erinevate sademetega (vihm, lumi, kaste, udu, härmatis); </w:t>
            </w:r>
          </w:p>
          <w:p w14:paraId="088A5DD4" w14:textId="6F2E4348" w:rsidR="211B2505" w:rsidRDefault="211B2505"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lastRenderedPageBreak/>
              <w:t xml:space="preserve">6) selgitab fotosünteesi, hingamise ja põlemise näitel, et keemilistes reaktsioonides võib eralduda või neelduda energiat; </w:t>
            </w:r>
          </w:p>
          <w:p w14:paraId="4F79D545" w14:textId="43852E05" w:rsidR="211B2505" w:rsidRDefault="211B2505"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7) selgitab füüsikaliste tegurite (soojus, valgus, niiskus) mõju elusorganismide kasvule ja arengule.</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027DDE88" w14:textId="1C788F8E" w:rsidR="211B2505" w:rsidRDefault="211B2505"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lastRenderedPageBreak/>
              <w:t xml:space="preserve">Füüsikalised, keemilised ja bioloogilised nähtused. </w:t>
            </w:r>
          </w:p>
          <w:p w14:paraId="79B51CF1" w14:textId="5ABF8F91" w:rsidR="211B2505" w:rsidRDefault="211B2505"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Liikumine ja kiirus. </w:t>
            </w:r>
          </w:p>
          <w:p w14:paraId="23563A98" w14:textId="25D1120D" w:rsidR="211B2505" w:rsidRDefault="211B2505"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Energia. </w:t>
            </w:r>
          </w:p>
          <w:p w14:paraId="5EC5B619" w14:textId="462A2D49" w:rsidR="211B2505" w:rsidRDefault="211B2505"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Energia liigid. </w:t>
            </w:r>
          </w:p>
          <w:p w14:paraId="48D6CD2F" w14:textId="3C595E54" w:rsidR="211B2505" w:rsidRDefault="211B2505"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Energia ülekandumine ja muundumine. Soojusjuhtivus, head ning halvad soojusjuhid meie ümber ja meie sees. Keemiline reaktsioon.</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57FE41D6" w14:textId="38BA58FA" w:rsidR="211B2505" w:rsidRDefault="211B2505" w:rsidP="508C9CFA">
            <w:pPr>
              <w:rPr>
                <w:rFonts w:ascii="Times New Roman" w:eastAsia="Times New Roman" w:hAnsi="Times New Roman" w:cs="Times New Roman"/>
                <w:sz w:val="24"/>
                <w:szCs w:val="24"/>
              </w:rPr>
            </w:pPr>
            <w:r w:rsidRPr="508C9CFA">
              <w:rPr>
                <w:rFonts w:ascii="Times New Roman" w:eastAsia="Times New Roman" w:hAnsi="Times New Roman" w:cs="Times New Roman"/>
                <w:b/>
                <w:bCs/>
                <w:sz w:val="24"/>
                <w:szCs w:val="24"/>
              </w:rPr>
              <w:t>Matemaatika:</w:t>
            </w:r>
            <w:r w:rsidRPr="508C9CFA">
              <w:rPr>
                <w:rFonts w:ascii="Times New Roman" w:eastAsia="Times New Roman" w:hAnsi="Times New Roman" w:cs="Times New Roman"/>
                <w:sz w:val="24"/>
                <w:szCs w:val="24"/>
              </w:rPr>
              <w:t xml:space="preserve"> kiiruse valem, valemi tuletamine, graafikute koostamine. </w:t>
            </w:r>
          </w:p>
          <w:p w14:paraId="2579C481" w14:textId="477DAC7C" w:rsidR="211B2505" w:rsidRDefault="211B2505" w:rsidP="508C9CFA">
            <w:pPr>
              <w:rPr>
                <w:rFonts w:ascii="Times New Roman" w:eastAsia="Times New Roman" w:hAnsi="Times New Roman" w:cs="Times New Roman"/>
                <w:sz w:val="24"/>
                <w:szCs w:val="24"/>
              </w:rPr>
            </w:pPr>
            <w:r w:rsidRPr="508C9CFA">
              <w:rPr>
                <w:rFonts w:ascii="Times New Roman" w:eastAsia="Times New Roman" w:hAnsi="Times New Roman" w:cs="Times New Roman"/>
                <w:b/>
                <w:bCs/>
                <w:sz w:val="24"/>
                <w:szCs w:val="24"/>
              </w:rPr>
              <w:t>Keemia:</w:t>
            </w:r>
            <w:r w:rsidRPr="508C9CFA">
              <w:rPr>
                <w:rFonts w:ascii="Times New Roman" w:eastAsia="Times New Roman" w:hAnsi="Times New Roman" w:cs="Times New Roman"/>
                <w:sz w:val="24"/>
                <w:szCs w:val="24"/>
              </w:rPr>
              <w:t xml:space="preserve"> näiteid reaktsioonivõrrandi kirjutamisest; põlemine kui keemiline reaktsioon, kus tekivad uued ained. </w:t>
            </w:r>
          </w:p>
          <w:p w14:paraId="7F1DA0AD" w14:textId="4F17B2CB" w:rsidR="211B2505" w:rsidRDefault="211B2505" w:rsidP="508C9CFA">
            <w:pPr>
              <w:rPr>
                <w:rFonts w:ascii="Times New Roman" w:eastAsia="Times New Roman" w:hAnsi="Times New Roman" w:cs="Times New Roman"/>
                <w:sz w:val="24"/>
                <w:szCs w:val="24"/>
              </w:rPr>
            </w:pPr>
            <w:r w:rsidRPr="508C9CFA">
              <w:rPr>
                <w:rFonts w:ascii="Times New Roman" w:eastAsia="Times New Roman" w:hAnsi="Times New Roman" w:cs="Times New Roman"/>
                <w:b/>
                <w:bCs/>
                <w:sz w:val="24"/>
                <w:szCs w:val="24"/>
              </w:rPr>
              <w:t>Bioloogia:</w:t>
            </w:r>
            <w:r w:rsidRPr="508C9CFA">
              <w:rPr>
                <w:rFonts w:ascii="Times New Roman" w:eastAsia="Times New Roman" w:hAnsi="Times New Roman" w:cs="Times New Roman"/>
                <w:sz w:val="24"/>
                <w:szCs w:val="24"/>
              </w:rPr>
              <w:t xml:space="preserve"> toitained kui energiaallikad. </w:t>
            </w:r>
            <w:r w:rsidRPr="508C9CFA">
              <w:rPr>
                <w:rFonts w:ascii="Times New Roman" w:eastAsia="Times New Roman" w:hAnsi="Times New Roman" w:cs="Times New Roman"/>
                <w:b/>
                <w:bCs/>
                <w:sz w:val="24"/>
                <w:szCs w:val="24"/>
              </w:rPr>
              <w:t>Geograafia:</w:t>
            </w:r>
            <w:r w:rsidRPr="508C9CFA">
              <w:rPr>
                <w:rFonts w:ascii="Times New Roman" w:eastAsia="Times New Roman" w:hAnsi="Times New Roman" w:cs="Times New Roman"/>
                <w:sz w:val="24"/>
                <w:szCs w:val="24"/>
              </w:rPr>
              <w:t xml:space="preserve"> </w:t>
            </w:r>
            <w:proofErr w:type="spellStart"/>
            <w:r w:rsidRPr="508C9CFA">
              <w:rPr>
                <w:rFonts w:ascii="Times New Roman" w:eastAsia="Times New Roman" w:hAnsi="Times New Roman" w:cs="Times New Roman"/>
                <w:sz w:val="24"/>
                <w:szCs w:val="24"/>
              </w:rPr>
              <w:t>konvektsioon</w:t>
            </w:r>
            <w:proofErr w:type="spellEnd"/>
            <w:r w:rsidRPr="508C9CFA">
              <w:rPr>
                <w:rFonts w:ascii="Times New Roman" w:eastAsia="Times New Roman" w:hAnsi="Times New Roman" w:cs="Times New Roman"/>
                <w:sz w:val="24"/>
                <w:szCs w:val="24"/>
              </w:rPr>
              <w:t xml:space="preserve"> looduses, hoovused, õhumasside liikumine, tuul. </w:t>
            </w:r>
          </w:p>
          <w:p w14:paraId="08EA7BDA" w14:textId="142BAF7C" w:rsidR="211B2505" w:rsidRDefault="211B2505" w:rsidP="508C9CFA">
            <w:pPr>
              <w:rPr>
                <w:rFonts w:ascii="Times New Roman" w:eastAsia="Times New Roman" w:hAnsi="Times New Roman" w:cs="Times New Roman"/>
                <w:sz w:val="24"/>
                <w:szCs w:val="24"/>
              </w:rPr>
            </w:pPr>
            <w:r w:rsidRPr="508C9CFA">
              <w:rPr>
                <w:rFonts w:ascii="Times New Roman" w:eastAsia="Times New Roman" w:hAnsi="Times New Roman" w:cs="Times New Roman"/>
                <w:b/>
                <w:bCs/>
                <w:sz w:val="24"/>
                <w:szCs w:val="24"/>
              </w:rPr>
              <w:t>„Keskkond ja jätkusuutlik areng“:</w:t>
            </w:r>
            <w:r w:rsidRPr="508C9CFA">
              <w:rPr>
                <w:rFonts w:ascii="Times New Roman" w:eastAsia="Times New Roman" w:hAnsi="Times New Roman" w:cs="Times New Roman"/>
                <w:sz w:val="24"/>
                <w:szCs w:val="24"/>
              </w:rPr>
              <w:t xml:space="preserve"> erinevate nähtuste tasakaal looduses ja ühiskonnas; energia säästmine. </w:t>
            </w:r>
          </w:p>
          <w:p w14:paraId="7C42BEC9" w14:textId="7F311135" w:rsidR="211B2505" w:rsidRDefault="211B2505" w:rsidP="508C9CFA">
            <w:pPr>
              <w:rPr>
                <w:rFonts w:ascii="Times New Roman" w:eastAsia="Times New Roman" w:hAnsi="Times New Roman" w:cs="Times New Roman"/>
                <w:sz w:val="24"/>
                <w:szCs w:val="24"/>
              </w:rPr>
            </w:pPr>
            <w:r w:rsidRPr="508C9CFA">
              <w:rPr>
                <w:rFonts w:ascii="Times New Roman" w:eastAsia="Times New Roman" w:hAnsi="Times New Roman" w:cs="Times New Roman"/>
                <w:b/>
                <w:bCs/>
                <w:sz w:val="24"/>
                <w:szCs w:val="24"/>
              </w:rPr>
              <w:t>„Tervis ja ohutus“:</w:t>
            </w:r>
            <w:r w:rsidRPr="508C9CFA">
              <w:rPr>
                <w:rFonts w:ascii="Times New Roman" w:eastAsia="Times New Roman" w:hAnsi="Times New Roman" w:cs="Times New Roman"/>
                <w:sz w:val="24"/>
                <w:szCs w:val="24"/>
              </w:rPr>
              <w:t xml:space="preserve"> kiirused liikluses; toitainete energeetilised väärtused. </w:t>
            </w:r>
          </w:p>
          <w:p w14:paraId="5366CBA7" w14:textId="2D895905" w:rsidR="211B2505" w:rsidRDefault="211B2505" w:rsidP="508C9CFA">
            <w:pPr>
              <w:rPr>
                <w:rFonts w:ascii="Times New Roman" w:eastAsia="Times New Roman" w:hAnsi="Times New Roman" w:cs="Times New Roman"/>
                <w:sz w:val="24"/>
                <w:szCs w:val="24"/>
              </w:rPr>
            </w:pPr>
            <w:r w:rsidRPr="508C9CFA">
              <w:rPr>
                <w:rFonts w:ascii="Times New Roman" w:eastAsia="Times New Roman" w:hAnsi="Times New Roman" w:cs="Times New Roman"/>
                <w:b/>
                <w:bCs/>
                <w:sz w:val="24"/>
                <w:szCs w:val="24"/>
              </w:rPr>
              <w:t>„Teabekeskkond“:</w:t>
            </w:r>
            <w:r w:rsidRPr="508C9CFA">
              <w:rPr>
                <w:rFonts w:ascii="Times New Roman" w:eastAsia="Times New Roman" w:hAnsi="Times New Roman" w:cs="Times New Roman"/>
                <w:sz w:val="24"/>
                <w:szCs w:val="24"/>
              </w:rPr>
              <w:t xml:space="preserve"> erinevate andmete kogumine interneti vahendusel. </w:t>
            </w:r>
          </w:p>
          <w:p w14:paraId="7A140C7B" w14:textId="7C8CCCCB" w:rsidR="211B2505" w:rsidRDefault="211B2505" w:rsidP="508C9CFA">
            <w:pPr>
              <w:rPr>
                <w:rFonts w:ascii="Times New Roman" w:eastAsia="Times New Roman" w:hAnsi="Times New Roman" w:cs="Times New Roman"/>
                <w:sz w:val="24"/>
                <w:szCs w:val="24"/>
              </w:rPr>
            </w:pPr>
            <w:r w:rsidRPr="508C9CFA">
              <w:rPr>
                <w:rFonts w:ascii="Times New Roman" w:eastAsia="Times New Roman" w:hAnsi="Times New Roman" w:cs="Times New Roman"/>
                <w:b/>
                <w:bCs/>
                <w:sz w:val="24"/>
                <w:szCs w:val="24"/>
              </w:rPr>
              <w:t>„Tehnoloogia ja innovatsioon“:</w:t>
            </w:r>
            <w:r w:rsidRPr="508C9CFA">
              <w:rPr>
                <w:rFonts w:ascii="Times New Roman" w:eastAsia="Times New Roman" w:hAnsi="Times New Roman" w:cs="Times New Roman"/>
                <w:sz w:val="24"/>
                <w:szCs w:val="24"/>
              </w:rPr>
              <w:t xml:space="preserve"> energia mõiste tehnikas ja tootmises; elektrijaamades </w:t>
            </w:r>
            <w:r w:rsidRPr="508C9CFA">
              <w:rPr>
                <w:rFonts w:ascii="Times New Roman" w:eastAsia="Times New Roman" w:hAnsi="Times New Roman" w:cs="Times New Roman"/>
                <w:sz w:val="24"/>
                <w:szCs w:val="24"/>
              </w:rPr>
              <w:lastRenderedPageBreak/>
              <w:t>toodetakse elektrit kehade kineetilise energia arvelt; erinevalt soojust juhtivad materjalid koduses majapidamises, ehituses ja tööstuses.</w:t>
            </w:r>
          </w:p>
        </w:tc>
      </w:tr>
      <w:tr w:rsidR="508C9CFA" w14:paraId="5739A02D" w14:textId="77777777" w:rsidTr="508C9CFA">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03C35B3D" w14:textId="04546B22" w:rsidR="32B2DD9C" w:rsidRDefault="32B2DD9C" w:rsidP="508C9CFA">
            <w:pPr>
              <w:rPr>
                <w:rFonts w:ascii="Times New Roman" w:eastAsia="Times New Roman" w:hAnsi="Times New Roman" w:cs="Times New Roman"/>
                <w:b/>
                <w:bCs/>
                <w:sz w:val="24"/>
                <w:szCs w:val="24"/>
              </w:rPr>
            </w:pPr>
            <w:r w:rsidRPr="508C9CFA">
              <w:rPr>
                <w:rFonts w:ascii="Times New Roman" w:eastAsia="Times New Roman" w:hAnsi="Times New Roman" w:cs="Times New Roman"/>
                <w:b/>
                <w:bCs/>
                <w:sz w:val="24"/>
                <w:szCs w:val="24"/>
              </w:rPr>
              <w:lastRenderedPageBreak/>
              <w:t>Teema: Elus- ja eluta looduse seosed</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4B6097F3" w14:textId="1D90D578" w:rsidR="508C9CFA" w:rsidRDefault="508C9CFA" w:rsidP="508C9CFA">
            <w:pPr>
              <w:rPr>
                <w:rFonts w:ascii="Times New Roman" w:eastAsia="Times New Roman" w:hAnsi="Times New Roman" w:cs="Times New Roman"/>
                <w:sz w:val="24"/>
                <w:szCs w:val="24"/>
              </w:rPr>
            </w:pP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1E868C3B" w14:textId="4526F08C" w:rsidR="508C9CFA" w:rsidRDefault="508C9CFA" w:rsidP="508C9CFA">
            <w:pPr>
              <w:rPr>
                <w:rFonts w:ascii="Times New Roman" w:eastAsia="Times New Roman" w:hAnsi="Times New Roman" w:cs="Times New Roman"/>
                <w:b/>
                <w:bCs/>
                <w:sz w:val="24"/>
                <w:szCs w:val="24"/>
              </w:rPr>
            </w:pPr>
          </w:p>
        </w:tc>
      </w:tr>
      <w:tr w:rsidR="508C9CFA" w14:paraId="2A64509D" w14:textId="77777777" w:rsidTr="508C9CFA">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7DF3FEF2" w14:textId="7CDA6F70" w:rsidR="32B2DD9C" w:rsidRDefault="32B2DD9C" w:rsidP="508C9CFA">
            <w:pPr>
              <w:rPr>
                <w:rFonts w:ascii="Times New Roman" w:eastAsia="Times New Roman" w:hAnsi="Times New Roman" w:cs="Times New Roman"/>
                <w:b/>
                <w:bCs/>
                <w:sz w:val="24"/>
                <w:szCs w:val="24"/>
              </w:rPr>
            </w:pPr>
            <w:r w:rsidRPr="508C9CFA">
              <w:rPr>
                <w:rFonts w:ascii="Times New Roman" w:eastAsia="Times New Roman" w:hAnsi="Times New Roman" w:cs="Times New Roman"/>
                <w:b/>
                <w:bCs/>
                <w:sz w:val="24"/>
                <w:szCs w:val="24"/>
              </w:rPr>
              <w:t xml:space="preserve">Õpilane: </w:t>
            </w:r>
          </w:p>
          <w:p w14:paraId="6D378E92" w14:textId="697E75FA" w:rsidR="32B2DD9C" w:rsidRDefault="32B2DD9C"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1) kirjeldab elusa ja eluta looduse vahelisi seoseid süsinikuringe näitel; </w:t>
            </w:r>
          </w:p>
          <w:p w14:paraId="35C061B5" w14:textId="6FA0B4B8" w:rsidR="32B2DD9C" w:rsidRDefault="32B2DD9C"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2) põhjendab energiasäästu vajadust; </w:t>
            </w:r>
          </w:p>
          <w:p w14:paraId="7A4EE239" w14:textId="0A00AB15" w:rsidR="32B2DD9C" w:rsidRDefault="32B2DD9C"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3) seostab kohastumisi füüsikaliste ja keemiliste keskkonnatingimustega; </w:t>
            </w:r>
          </w:p>
          <w:p w14:paraId="135DB9FB" w14:textId="2ABA0D5F" w:rsidR="32B2DD9C" w:rsidRDefault="32B2DD9C"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4) esitab ideid materjalide taaskasutamiseks; </w:t>
            </w:r>
          </w:p>
          <w:p w14:paraId="090BC84B" w14:textId="16D214E1" w:rsidR="32B2DD9C" w:rsidRDefault="32B2DD9C"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5) analüüsib enda tegevuse võimalikku keskkonnamõju, ökoloogilist jalajälge.</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18C7BB6B" w14:textId="65A78DDE" w:rsidR="32B2DD9C" w:rsidRDefault="32B2DD9C"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 xml:space="preserve">Inimene uurib ökosüsteeme. Süsinikuringe ökosüsteemides. Kohastumine </w:t>
            </w:r>
            <w:proofErr w:type="spellStart"/>
            <w:r w:rsidRPr="508C9CFA">
              <w:rPr>
                <w:rFonts w:ascii="Times New Roman" w:eastAsia="Times New Roman" w:hAnsi="Times New Roman" w:cs="Times New Roman"/>
                <w:sz w:val="24"/>
                <w:szCs w:val="24"/>
              </w:rPr>
              <w:t>füüsikalis</w:t>
            </w:r>
            <w:proofErr w:type="spellEnd"/>
            <w:r w:rsidRPr="508C9CFA">
              <w:rPr>
                <w:rFonts w:ascii="Times New Roman" w:eastAsia="Times New Roman" w:hAnsi="Times New Roman" w:cs="Times New Roman"/>
                <w:sz w:val="24"/>
                <w:szCs w:val="24"/>
              </w:rPr>
              <w:t xml:space="preserve">-keemiliste tingimustega/elukeskkonnaga. Inimtegevus, tehnoloogia ja looduslik tasakaal. </w:t>
            </w:r>
          </w:p>
          <w:p w14:paraId="0BB2382E" w14:textId="13972CB9" w:rsidR="32B2DD9C" w:rsidRDefault="32B2DD9C" w:rsidP="508C9CFA">
            <w:pPr>
              <w:rPr>
                <w:rFonts w:ascii="Times New Roman" w:eastAsia="Times New Roman" w:hAnsi="Times New Roman" w:cs="Times New Roman"/>
                <w:sz w:val="24"/>
                <w:szCs w:val="24"/>
              </w:rPr>
            </w:pPr>
            <w:r w:rsidRPr="508C9CFA">
              <w:rPr>
                <w:rFonts w:ascii="Times New Roman" w:eastAsia="Times New Roman" w:hAnsi="Times New Roman" w:cs="Times New Roman"/>
                <w:sz w:val="24"/>
                <w:szCs w:val="24"/>
              </w:rPr>
              <w:t>Energia tarbimine ja materjalide taaskasutamine.</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66DA09B4" w14:textId="17F95103" w:rsidR="2EFFB921" w:rsidRDefault="2EFFB921" w:rsidP="508C9CFA">
            <w:pPr>
              <w:rPr>
                <w:rFonts w:ascii="Times New Roman" w:eastAsia="Times New Roman" w:hAnsi="Times New Roman" w:cs="Times New Roman"/>
                <w:sz w:val="24"/>
                <w:szCs w:val="24"/>
              </w:rPr>
            </w:pPr>
            <w:r w:rsidRPr="508C9CFA">
              <w:rPr>
                <w:rFonts w:ascii="Times New Roman" w:eastAsia="Times New Roman" w:hAnsi="Times New Roman" w:cs="Times New Roman"/>
                <w:b/>
                <w:bCs/>
                <w:sz w:val="24"/>
                <w:szCs w:val="24"/>
              </w:rPr>
              <w:t>Bioloogia:</w:t>
            </w:r>
            <w:r w:rsidRPr="508C9CFA">
              <w:rPr>
                <w:rFonts w:ascii="Times New Roman" w:eastAsia="Times New Roman" w:hAnsi="Times New Roman" w:cs="Times New Roman"/>
                <w:sz w:val="24"/>
                <w:szCs w:val="24"/>
              </w:rPr>
              <w:t xml:space="preserve"> elusorganismide kohastumused erinevates elukeskkondades; süsinikuringe ökosüsteemides (tootjad, tarbijad ja </w:t>
            </w:r>
            <w:proofErr w:type="spellStart"/>
            <w:r w:rsidRPr="508C9CFA">
              <w:rPr>
                <w:rFonts w:ascii="Times New Roman" w:eastAsia="Times New Roman" w:hAnsi="Times New Roman" w:cs="Times New Roman"/>
                <w:sz w:val="24"/>
                <w:szCs w:val="24"/>
              </w:rPr>
              <w:t>lagundajad</w:t>
            </w:r>
            <w:proofErr w:type="spellEnd"/>
            <w:r w:rsidRPr="508C9CFA">
              <w:rPr>
                <w:rFonts w:ascii="Times New Roman" w:eastAsia="Times New Roman" w:hAnsi="Times New Roman" w:cs="Times New Roman"/>
                <w:sz w:val="24"/>
                <w:szCs w:val="24"/>
              </w:rPr>
              <w:t xml:space="preserve">); fotosüntees ja hingamine </w:t>
            </w:r>
          </w:p>
          <w:p w14:paraId="04AA4638" w14:textId="1CB0710B" w:rsidR="2EFFB921" w:rsidRDefault="2EFFB921" w:rsidP="508C9CFA">
            <w:pPr>
              <w:rPr>
                <w:rFonts w:ascii="Times New Roman" w:eastAsia="Times New Roman" w:hAnsi="Times New Roman" w:cs="Times New Roman"/>
                <w:sz w:val="24"/>
                <w:szCs w:val="24"/>
              </w:rPr>
            </w:pPr>
            <w:r w:rsidRPr="508C9CFA">
              <w:rPr>
                <w:rFonts w:ascii="Times New Roman" w:eastAsia="Times New Roman" w:hAnsi="Times New Roman" w:cs="Times New Roman"/>
                <w:b/>
                <w:bCs/>
                <w:sz w:val="24"/>
                <w:szCs w:val="24"/>
              </w:rPr>
              <w:t>Geograafia:</w:t>
            </w:r>
            <w:r w:rsidRPr="508C9CFA">
              <w:rPr>
                <w:rFonts w:ascii="Times New Roman" w:eastAsia="Times New Roman" w:hAnsi="Times New Roman" w:cs="Times New Roman"/>
                <w:sz w:val="24"/>
                <w:szCs w:val="24"/>
              </w:rPr>
              <w:t xml:space="preserve"> kliimavöötmed; aastaaegade vaheldumine; ööpäevane temperatuuri kõikumine; kasvuhooneefekt </w:t>
            </w:r>
          </w:p>
          <w:p w14:paraId="2782B013" w14:textId="2E41F6DA" w:rsidR="2EFFB921" w:rsidRDefault="2EFFB921" w:rsidP="508C9CFA">
            <w:pPr>
              <w:rPr>
                <w:rFonts w:ascii="Times New Roman" w:eastAsia="Times New Roman" w:hAnsi="Times New Roman" w:cs="Times New Roman"/>
                <w:sz w:val="24"/>
                <w:szCs w:val="24"/>
              </w:rPr>
            </w:pPr>
            <w:r w:rsidRPr="508C9CFA">
              <w:rPr>
                <w:rFonts w:ascii="Times New Roman" w:eastAsia="Times New Roman" w:hAnsi="Times New Roman" w:cs="Times New Roman"/>
                <w:b/>
                <w:bCs/>
                <w:sz w:val="24"/>
                <w:szCs w:val="24"/>
              </w:rPr>
              <w:t xml:space="preserve">„Keskkond ja jätkusuutlik areng“: </w:t>
            </w:r>
            <w:r w:rsidRPr="508C9CFA">
              <w:rPr>
                <w:rFonts w:ascii="Times New Roman" w:eastAsia="Times New Roman" w:hAnsi="Times New Roman" w:cs="Times New Roman"/>
                <w:sz w:val="24"/>
                <w:szCs w:val="24"/>
              </w:rPr>
              <w:t xml:space="preserve">inimtegevuse mõju loodusele, energia säästmine ja loodusliku tasakaalu hoidmine. </w:t>
            </w:r>
            <w:r w:rsidRPr="508C9CFA">
              <w:rPr>
                <w:rFonts w:ascii="Times New Roman" w:eastAsia="Times New Roman" w:hAnsi="Times New Roman" w:cs="Times New Roman"/>
                <w:b/>
                <w:bCs/>
                <w:sz w:val="24"/>
                <w:szCs w:val="24"/>
              </w:rPr>
              <w:t>Teabekeskkond:</w:t>
            </w:r>
            <w:r w:rsidRPr="508C9CFA">
              <w:rPr>
                <w:rFonts w:ascii="Times New Roman" w:eastAsia="Times New Roman" w:hAnsi="Times New Roman" w:cs="Times New Roman"/>
                <w:sz w:val="24"/>
                <w:szCs w:val="24"/>
              </w:rPr>
              <w:t xml:space="preserve"> erineva info otsimine, leidmine ja kriitiline analüüsimine interneti abil. </w:t>
            </w:r>
            <w:r w:rsidRPr="508C9CFA">
              <w:rPr>
                <w:rFonts w:ascii="Times New Roman" w:eastAsia="Times New Roman" w:hAnsi="Times New Roman" w:cs="Times New Roman"/>
                <w:b/>
                <w:bCs/>
                <w:sz w:val="24"/>
                <w:szCs w:val="24"/>
              </w:rPr>
              <w:t>„Kodanikualgatus ja ettevõtlikkus“:</w:t>
            </w:r>
            <w:r w:rsidRPr="508C9CFA">
              <w:rPr>
                <w:rFonts w:ascii="Times New Roman" w:eastAsia="Times New Roman" w:hAnsi="Times New Roman" w:cs="Times New Roman"/>
                <w:sz w:val="24"/>
                <w:szCs w:val="24"/>
              </w:rPr>
              <w:t xml:space="preserve"> keskkonnaprobleemide märkamine ja lahendamine</w:t>
            </w:r>
            <w:r w:rsidR="00695D17">
              <w:rPr>
                <w:rFonts w:ascii="Times New Roman" w:eastAsia="Times New Roman" w:hAnsi="Times New Roman" w:cs="Times New Roman"/>
                <w:sz w:val="24"/>
                <w:szCs w:val="24"/>
              </w:rPr>
              <w:t>.</w:t>
            </w:r>
            <w:bookmarkStart w:id="0" w:name="_GoBack"/>
            <w:bookmarkEnd w:id="0"/>
          </w:p>
        </w:tc>
      </w:tr>
    </w:tbl>
    <w:p w14:paraId="455E230F" w14:textId="77777777" w:rsidR="002625C8" w:rsidRDefault="002625C8" w:rsidP="31700DFF">
      <w:pPr>
        <w:spacing w:line="257" w:lineRule="auto"/>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p w14:paraId="0A37501D" w14:textId="77777777" w:rsidR="00E836EC" w:rsidRDefault="00E836EC" w:rsidP="31700DFF">
      <w:pPr>
        <w:rPr>
          <w:rFonts w:ascii="Times New Roman" w:eastAsia="Times New Roman" w:hAnsi="Times New Roman" w:cs="Times New Roman"/>
          <w:sz w:val="24"/>
          <w:szCs w:val="24"/>
        </w:rPr>
      </w:pPr>
    </w:p>
    <w:sectPr w:rsidR="00E836EC" w:rsidSect="002462AB">
      <w:pgSz w:w="15840" w:h="12240" w:orient="landscape"/>
      <w:pgMar w:top="720" w:right="81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96FD8"/>
    <w:multiLevelType w:val="hybridMultilevel"/>
    <w:tmpl w:val="2A2E6CC8"/>
    <w:lvl w:ilvl="0" w:tplc="C6E03A48">
      <w:start w:val="1"/>
      <w:numFmt w:val="lowerLetter"/>
      <w:lvlText w:val="%1."/>
      <w:lvlJc w:val="left"/>
      <w:pPr>
        <w:ind w:left="720" w:hanging="360"/>
      </w:pPr>
    </w:lvl>
    <w:lvl w:ilvl="1" w:tplc="453C9CDC">
      <w:start w:val="1"/>
      <w:numFmt w:val="lowerLetter"/>
      <w:lvlText w:val="%2."/>
      <w:lvlJc w:val="left"/>
      <w:pPr>
        <w:ind w:left="1440" w:hanging="360"/>
      </w:pPr>
    </w:lvl>
    <w:lvl w:ilvl="2" w:tplc="4E3821C0">
      <w:start w:val="1"/>
      <w:numFmt w:val="lowerRoman"/>
      <w:lvlText w:val="%3."/>
      <w:lvlJc w:val="right"/>
      <w:pPr>
        <w:ind w:left="2160" w:hanging="180"/>
      </w:pPr>
    </w:lvl>
    <w:lvl w:ilvl="3" w:tplc="21284A8A">
      <w:start w:val="1"/>
      <w:numFmt w:val="decimal"/>
      <w:lvlText w:val="%4."/>
      <w:lvlJc w:val="left"/>
      <w:pPr>
        <w:ind w:left="2880" w:hanging="360"/>
      </w:pPr>
    </w:lvl>
    <w:lvl w:ilvl="4" w:tplc="1DE64D1C">
      <w:start w:val="1"/>
      <w:numFmt w:val="lowerLetter"/>
      <w:lvlText w:val="%5."/>
      <w:lvlJc w:val="left"/>
      <w:pPr>
        <w:ind w:left="3600" w:hanging="360"/>
      </w:pPr>
    </w:lvl>
    <w:lvl w:ilvl="5" w:tplc="AB3E0460">
      <w:start w:val="1"/>
      <w:numFmt w:val="lowerRoman"/>
      <w:lvlText w:val="%6."/>
      <w:lvlJc w:val="right"/>
      <w:pPr>
        <w:ind w:left="4320" w:hanging="180"/>
      </w:pPr>
    </w:lvl>
    <w:lvl w:ilvl="6" w:tplc="3CC0FFA8">
      <w:start w:val="1"/>
      <w:numFmt w:val="decimal"/>
      <w:lvlText w:val="%7."/>
      <w:lvlJc w:val="left"/>
      <w:pPr>
        <w:ind w:left="5040" w:hanging="360"/>
      </w:pPr>
    </w:lvl>
    <w:lvl w:ilvl="7" w:tplc="84682F50">
      <w:start w:val="1"/>
      <w:numFmt w:val="lowerLetter"/>
      <w:lvlText w:val="%8."/>
      <w:lvlJc w:val="left"/>
      <w:pPr>
        <w:ind w:left="5760" w:hanging="360"/>
      </w:pPr>
    </w:lvl>
    <w:lvl w:ilvl="8" w:tplc="9088397E">
      <w:start w:val="1"/>
      <w:numFmt w:val="lowerRoman"/>
      <w:lvlText w:val="%9."/>
      <w:lvlJc w:val="right"/>
      <w:pPr>
        <w:ind w:left="6480" w:hanging="180"/>
      </w:pPr>
    </w:lvl>
  </w:abstractNum>
  <w:abstractNum w:abstractNumId="1" w15:restartNumberingAfterBreak="0">
    <w:nsid w:val="675E7524"/>
    <w:multiLevelType w:val="hybridMultilevel"/>
    <w:tmpl w:val="110652E4"/>
    <w:lvl w:ilvl="0" w:tplc="54EC6040">
      <w:start w:val="3"/>
      <w:numFmt w:val="lowerLetter"/>
      <w:lvlText w:val="%1."/>
      <w:lvlJc w:val="left"/>
      <w:pPr>
        <w:ind w:left="720" w:hanging="360"/>
      </w:pPr>
    </w:lvl>
    <w:lvl w:ilvl="1" w:tplc="DDFCA3F0">
      <w:start w:val="1"/>
      <w:numFmt w:val="lowerLetter"/>
      <w:lvlText w:val="%2."/>
      <w:lvlJc w:val="left"/>
      <w:pPr>
        <w:ind w:left="1440" w:hanging="360"/>
      </w:pPr>
    </w:lvl>
    <w:lvl w:ilvl="2" w:tplc="9C2A900C">
      <w:start w:val="1"/>
      <w:numFmt w:val="lowerRoman"/>
      <w:lvlText w:val="%3."/>
      <w:lvlJc w:val="right"/>
      <w:pPr>
        <w:ind w:left="2160" w:hanging="180"/>
      </w:pPr>
    </w:lvl>
    <w:lvl w:ilvl="3" w:tplc="B80C4824">
      <w:start w:val="1"/>
      <w:numFmt w:val="decimal"/>
      <w:lvlText w:val="%4."/>
      <w:lvlJc w:val="left"/>
      <w:pPr>
        <w:ind w:left="2880" w:hanging="360"/>
      </w:pPr>
    </w:lvl>
    <w:lvl w:ilvl="4" w:tplc="1214CFD6">
      <w:start w:val="1"/>
      <w:numFmt w:val="lowerLetter"/>
      <w:lvlText w:val="%5."/>
      <w:lvlJc w:val="left"/>
      <w:pPr>
        <w:ind w:left="3600" w:hanging="360"/>
      </w:pPr>
    </w:lvl>
    <w:lvl w:ilvl="5" w:tplc="D4429726">
      <w:start w:val="1"/>
      <w:numFmt w:val="lowerRoman"/>
      <w:lvlText w:val="%6."/>
      <w:lvlJc w:val="right"/>
      <w:pPr>
        <w:ind w:left="4320" w:hanging="180"/>
      </w:pPr>
    </w:lvl>
    <w:lvl w:ilvl="6" w:tplc="2C3A12AC">
      <w:start w:val="1"/>
      <w:numFmt w:val="decimal"/>
      <w:lvlText w:val="%7."/>
      <w:lvlJc w:val="left"/>
      <w:pPr>
        <w:ind w:left="5040" w:hanging="360"/>
      </w:pPr>
    </w:lvl>
    <w:lvl w:ilvl="7" w:tplc="B88EBA5A">
      <w:start w:val="1"/>
      <w:numFmt w:val="lowerLetter"/>
      <w:lvlText w:val="%8."/>
      <w:lvlJc w:val="left"/>
      <w:pPr>
        <w:ind w:left="5760" w:hanging="360"/>
      </w:pPr>
    </w:lvl>
    <w:lvl w:ilvl="8" w:tplc="887A4784">
      <w:start w:val="1"/>
      <w:numFmt w:val="lowerRoman"/>
      <w:lvlText w:val="%9."/>
      <w:lvlJc w:val="right"/>
      <w:pPr>
        <w:ind w:left="6480" w:hanging="180"/>
      </w:pPr>
    </w:lvl>
  </w:abstractNum>
  <w:abstractNum w:abstractNumId="2" w15:restartNumberingAfterBreak="0">
    <w:nsid w:val="6CC5014D"/>
    <w:multiLevelType w:val="hybridMultilevel"/>
    <w:tmpl w:val="0CA8FC4A"/>
    <w:lvl w:ilvl="0" w:tplc="5B5E91FA">
      <w:start w:val="2"/>
      <w:numFmt w:val="lowerLetter"/>
      <w:lvlText w:val="%1."/>
      <w:lvlJc w:val="left"/>
      <w:pPr>
        <w:ind w:left="720" w:hanging="360"/>
      </w:pPr>
    </w:lvl>
    <w:lvl w:ilvl="1" w:tplc="CCB25992">
      <w:start w:val="1"/>
      <w:numFmt w:val="lowerLetter"/>
      <w:lvlText w:val="%2."/>
      <w:lvlJc w:val="left"/>
      <w:pPr>
        <w:ind w:left="1440" w:hanging="360"/>
      </w:pPr>
    </w:lvl>
    <w:lvl w:ilvl="2" w:tplc="D38A01A0">
      <w:start w:val="1"/>
      <w:numFmt w:val="lowerRoman"/>
      <w:lvlText w:val="%3."/>
      <w:lvlJc w:val="right"/>
      <w:pPr>
        <w:ind w:left="2160" w:hanging="180"/>
      </w:pPr>
    </w:lvl>
    <w:lvl w:ilvl="3" w:tplc="B59E022E">
      <w:start w:val="1"/>
      <w:numFmt w:val="decimal"/>
      <w:lvlText w:val="%4."/>
      <w:lvlJc w:val="left"/>
      <w:pPr>
        <w:ind w:left="2880" w:hanging="360"/>
      </w:pPr>
    </w:lvl>
    <w:lvl w:ilvl="4" w:tplc="205A7CE0">
      <w:start w:val="1"/>
      <w:numFmt w:val="lowerLetter"/>
      <w:lvlText w:val="%5."/>
      <w:lvlJc w:val="left"/>
      <w:pPr>
        <w:ind w:left="3600" w:hanging="360"/>
      </w:pPr>
    </w:lvl>
    <w:lvl w:ilvl="5" w:tplc="FB2C7DE4">
      <w:start w:val="1"/>
      <w:numFmt w:val="lowerRoman"/>
      <w:lvlText w:val="%6."/>
      <w:lvlJc w:val="right"/>
      <w:pPr>
        <w:ind w:left="4320" w:hanging="180"/>
      </w:pPr>
    </w:lvl>
    <w:lvl w:ilvl="6" w:tplc="EFF41824">
      <w:start w:val="1"/>
      <w:numFmt w:val="decimal"/>
      <w:lvlText w:val="%7."/>
      <w:lvlJc w:val="left"/>
      <w:pPr>
        <w:ind w:left="5040" w:hanging="360"/>
      </w:pPr>
    </w:lvl>
    <w:lvl w:ilvl="7" w:tplc="9466AE04">
      <w:start w:val="1"/>
      <w:numFmt w:val="lowerLetter"/>
      <w:lvlText w:val="%8."/>
      <w:lvlJc w:val="left"/>
      <w:pPr>
        <w:ind w:left="5760" w:hanging="360"/>
      </w:pPr>
    </w:lvl>
    <w:lvl w:ilvl="8" w:tplc="804C7E6A">
      <w:start w:val="1"/>
      <w:numFmt w:val="lowerRoman"/>
      <w:lvlText w:val="%9."/>
      <w:lvlJc w:val="right"/>
      <w:pPr>
        <w:ind w:left="6480" w:hanging="180"/>
      </w:pPr>
    </w:lvl>
  </w:abstractNum>
  <w:abstractNum w:abstractNumId="3" w15:restartNumberingAfterBreak="0">
    <w:nsid w:val="71817E17"/>
    <w:multiLevelType w:val="hybridMultilevel"/>
    <w:tmpl w:val="540A6552"/>
    <w:lvl w:ilvl="0" w:tplc="51909B24">
      <w:start w:val="4"/>
      <w:numFmt w:val="lowerLetter"/>
      <w:lvlText w:val="%1."/>
      <w:lvlJc w:val="left"/>
      <w:pPr>
        <w:ind w:left="720" w:hanging="360"/>
      </w:pPr>
    </w:lvl>
    <w:lvl w:ilvl="1" w:tplc="1AAA56F0">
      <w:start w:val="1"/>
      <w:numFmt w:val="lowerLetter"/>
      <w:lvlText w:val="%2."/>
      <w:lvlJc w:val="left"/>
      <w:pPr>
        <w:ind w:left="1440" w:hanging="360"/>
      </w:pPr>
    </w:lvl>
    <w:lvl w:ilvl="2" w:tplc="B94A0418">
      <w:start w:val="1"/>
      <w:numFmt w:val="lowerRoman"/>
      <w:lvlText w:val="%3."/>
      <w:lvlJc w:val="right"/>
      <w:pPr>
        <w:ind w:left="2160" w:hanging="180"/>
      </w:pPr>
    </w:lvl>
    <w:lvl w:ilvl="3" w:tplc="53FC4710">
      <w:start w:val="1"/>
      <w:numFmt w:val="decimal"/>
      <w:lvlText w:val="%4."/>
      <w:lvlJc w:val="left"/>
      <w:pPr>
        <w:ind w:left="2880" w:hanging="360"/>
      </w:pPr>
    </w:lvl>
    <w:lvl w:ilvl="4" w:tplc="82AED864">
      <w:start w:val="1"/>
      <w:numFmt w:val="lowerLetter"/>
      <w:lvlText w:val="%5."/>
      <w:lvlJc w:val="left"/>
      <w:pPr>
        <w:ind w:left="3600" w:hanging="360"/>
      </w:pPr>
    </w:lvl>
    <w:lvl w:ilvl="5" w:tplc="1E6441E0">
      <w:start w:val="1"/>
      <w:numFmt w:val="lowerRoman"/>
      <w:lvlText w:val="%6."/>
      <w:lvlJc w:val="right"/>
      <w:pPr>
        <w:ind w:left="4320" w:hanging="180"/>
      </w:pPr>
    </w:lvl>
    <w:lvl w:ilvl="6" w:tplc="897A7364">
      <w:start w:val="1"/>
      <w:numFmt w:val="decimal"/>
      <w:lvlText w:val="%7."/>
      <w:lvlJc w:val="left"/>
      <w:pPr>
        <w:ind w:left="5040" w:hanging="360"/>
      </w:pPr>
    </w:lvl>
    <w:lvl w:ilvl="7" w:tplc="4D6CB3A6">
      <w:start w:val="1"/>
      <w:numFmt w:val="lowerLetter"/>
      <w:lvlText w:val="%8."/>
      <w:lvlJc w:val="left"/>
      <w:pPr>
        <w:ind w:left="5760" w:hanging="360"/>
      </w:pPr>
    </w:lvl>
    <w:lvl w:ilvl="8" w:tplc="751877D2">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C8"/>
    <w:rsid w:val="0018529B"/>
    <w:rsid w:val="002462AB"/>
    <w:rsid w:val="0024F2B5"/>
    <w:rsid w:val="002625C8"/>
    <w:rsid w:val="00695D17"/>
    <w:rsid w:val="00810FE5"/>
    <w:rsid w:val="00AD2F01"/>
    <w:rsid w:val="00E836EC"/>
    <w:rsid w:val="01F9E69B"/>
    <w:rsid w:val="0310CCC0"/>
    <w:rsid w:val="042C3D29"/>
    <w:rsid w:val="051E8BA8"/>
    <w:rsid w:val="05870922"/>
    <w:rsid w:val="05EBF947"/>
    <w:rsid w:val="073CA66C"/>
    <w:rsid w:val="077CDE03"/>
    <w:rsid w:val="08D876CD"/>
    <w:rsid w:val="0A0CE606"/>
    <w:rsid w:val="0AE42FA5"/>
    <w:rsid w:val="0B3B6DEB"/>
    <w:rsid w:val="0BF221BB"/>
    <w:rsid w:val="0D087E6C"/>
    <w:rsid w:val="0D774D84"/>
    <w:rsid w:val="0F44519F"/>
    <w:rsid w:val="0F47B851"/>
    <w:rsid w:val="101C9F30"/>
    <w:rsid w:val="107C278A"/>
    <w:rsid w:val="10CA6055"/>
    <w:rsid w:val="1101D67F"/>
    <w:rsid w:val="1112934B"/>
    <w:rsid w:val="117A5B49"/>
    <w:rsid w:val="1363B5FF"/>
    <w:rsid w:val="15E19273"/>
    <w:rsid w:val="17A79F98"/>
    <w:rsid w:val="1834ED8D"/>
    <w:rsid w:val="18FF8361"/>
    <w:rsid w:val="1B65058E"/>
    <w:rsid w:val="1C81C40A"/>
    <w:rsid w:val="1DB91C7C"/>
    <w:rsid w:val="1E539685"/>
    <w:rsid w:val="1EDD5296"/>
    <w:rsid w:val="211B2505"/>
    <w:rsid w:val="2130E6B4"/>
    <w:rsid w:val="214BBA45"/>
    <w:rsid w:val="21A6CD69"/>
    <w:rsid w:val="2254334D"/>
    <w:rsid w:val="23429DCA"/>
    <w:rsid w:val="2435494A"/>
    <w:rsid w:val="24DE6E2B"/>
    <w:rsid w:val="24F2BF77"/>
    <w:rsid w:val="2633FB83"/>
    <w:rsid w:val="267A3E8C"/>
    <w:rsid w:val="282A6039"/>
    <w:rsid w:val="2861BEB4"/>
    <w:rsid w:val="28833B38"/>
    <w:rsid w:val="2C76750C"/>
    <w:rsid w:val="2C8CF3D3"/>
    <w:rsid w:val="2EFFB921"/>
    <w:rsid w:val="2FE741CF"/>
    <w:rsid w:val="312DFE71"/>
    <w:rsid w:val="31700DFF"/>
    <w:rsid w:val="31D1427F"/>
    <w:rsid w:val="32B2DD9C"/>
    <w:rsid w:val="352EEB7C"/>
    <w:rsid w:val="36C1D1C6"/>
    <w:rsid w:val="36D5F654"/>
    <w:rsid w:val="37304470"/>
    <w:rsid w:val="3AB0AAF1"/>
    <w:rsid w:val="3B68A002"/>
    <w:rsid w:val="3C370967"/>
    <w:rsid w:val="3E07B819"/>
    <w:rsid w:val="3E6508CE"/>
    <w:rsid w:val="3EC5DCE6"/>
    <w:rsid w:val="3EE19809"/>
    <w:rsid w:val="4175B8B6"/>
    <w:rsid w:val="41781C82"/>
    <w:rsid w:val="42B91E41"/>
    <w:rsid w:val="42C94593"/>
    <w:rsid w:val="4326637C"/>
    <w:rsid w:val="438B2430"/>
    <w:rsid w:val="442F420C"/>
    <w:rsid w:val="469009A2"/>
    <w:rsid w:val="46E00572"/>
    <w:rsid w:val="46E4C115"/>
    <w:rsid w:val="47A017F7"/>
    <w:rsid w:val="488CAFF7"/>
    <w:rsid w:val="49674FA7"/>
    <w:rsid w:val="4BA1F829"/>
    <w:rsid w:val="4C719D3B"/>
    <w:rsid w:val="4DF84FC0"/>
    <w:rsid w:val="4EA68DE5"/>
    <w:rsid w:val="4F0B7207"/>
    <w:rsid w:val="4F3AFFE8"/>
    <w:rsid w:val="4F73B513"/>
    <w:rsid w:val="4FB97010"/>
    <w:rsid w:val="508C9CFA"/>
    <w:rsid w:val="517420F9"/>
    <w:rsid w:val="53D3705D"/>
    <w:rsid w:val="544C5160"/>
    <w:rsid w:val="54717178"/>
    <w:rsid w:val="54B719C0"/>
    <w:rsid w:val="54E966A0"/>
    <w:rsid w:val="55C6BEE5"/>
    <w:rsid w:val="560A4E24"/>
    <w:rsid w:val="5746C6B3"/>
    <w:rsid w:val="58921EB2"/>
    <w:rsid w:val="59F61D0D"/>
    <w:rsid w:val="5A01DC00"/>
    <w:rsid w:val="5A7F9BFF"/>
    <w:rsid w:val="5A948516"/>
    <w:rsid w:val="5AB283B5"/>
    <w:rsid w:val="5C891EB6"/>
    <w:rsid w:val="5CCD8143"/>
    <w:rsid w:val="5D4ABAB3"/>
    <w:rsid w:val="5D7FEA8A"/>
    <w:rsid w:val="5DBB63AE"/>
    <w:rsid w:val="5E557A47"/>
    <w:rsid w:val="5E91DB92"/>
    <w:rsid w:val="61E733CB"/>
    <w:rsid w:val="6303B901"/>
    <w:rsid w:val="63B15117"/>
    <w:rsid w:val="64514005"/>
    <w:rsid w:val="6634F777"/>
    <w:rsid w:val="66A11029"/>
    <w:rsid w:val="67CB992A"/>
    <w:rsid w:val="68D9916A"/>
    <w:rsid w:val="690B0076"/>
    <w:rsid w:val="69A64171"/>
    <w:rsid w:val="69D278AB"/>
    <w:rsid w:val="6C1AE444"/>
    <w:rsid w:val="6D441620"/>
    <w:rsid w:val="6E5D4A91"/>
    <w:rsid w:val="6EA1C7E1"/>
    <w:rsid w:val="6F1B0BF7"/>
    <w:rsid w:val="71245CBA"/>
    <w:rsid w:val="7127C140"/>
    <w:rsid w:val="71E3E636"/>
    <w:rsid w:val="74176274"/>
    <w:rsid w:val="747DA51E"/>
    <w:rsid w:val="75DC848A"/>
    <w:rsid w:val="7603A6BC"/>
    <w:rsid w:val="7A23FE88"/>
    <w:rsid w:val="7A649B1A"/>
    <w:rsid w:val="7D267577"/>
    <w:rsid w:val="7D52FC63"/>
    <w:rsid w:val="7E51FA09"/>
    <w:rsid w:val="7E6999B4"/>
    <w:rsid w:val="7ECBDEB0"/>
    <w:rsid w:val="7F7240CC"/>
    <w:rsid w:val="7FB4E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467B"/>
  <w15:chartTrackingRefBased/>
  <w15:docId w15:val="{73EA5A93-D936-4EDD-B76D-A217D967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2625C8"/>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2625C8"/>
    <w:pPr>
      <w:spacing w:after="0" w:line="240" w:lineRule="auto"/>
    </w:pPr>
    <w:rPr>
      <w:lang w:val="et-E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oendilik">
    <w:name w:val="List Paragraph"/>
    <w:basedOn w:val="Normaallaad"/>
    <w:uiPriority w:val="34"/>
    <w:qFormat/>
    <w:pPr>
      <w:ind w:left="720"/>
      <w:contextualSpacing/>
    </w:pPr>
  </w:style>
  <w:style w:type="character" w:styleId="Hperlink">
    <w:name w:val="Hyperlink"/>
    <w:basedOn w:val="Liguvaike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jektid.edu.ee/pages/viewpage.action?pageId=21145374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8138E79E16BF4EB21952D4048BA2B0" ma:contentTypeVersion="13" ma:contentTypeDescription="Loo uus dokument" ma:contentTypeScope="" ma:versionID="b4a93213fa57386c3a5487418e0e13d6">
  <xsd:schema xmlns:xsd="http://www.w3.org/2001/XMLSchema" xmlns:xs="http://www.w3.org/2001/XMLSchema" xmlns:p="http://schemas.microsoft.com/office/2006/metadata/properties" xmlns:ns2="1a543735-7b2a-437f-b15a-91dc3bac38a4" xmlns:ns3="7de6990a-3585-4de1-a6f4-91381a295f54" targetNamespace="http://schemas.microsoft.com/office/2006/metadata/properties" ma:root="true" ma:fieldsID="8f08485b8bd2d375ab10a244c1bea238" ns2:_="" ns3:_="">
    <xsd:import namespace="1a543735-7b2a-437f-b15a-91dc3bac38a4"/>
    <xsd:import namespace="7de6990a-3585-4de1-a6f4-91381a295f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43735-7b2a-437f-b15a-91dc3bac3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c86b517d-1be3-43e9-8ee9-6adadd3d63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e6990a-3585-4de1-a6f4-91381a295f5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600d66-a0b5-4553-9d47-7fdfccabe505}" ma:internalName="TaxCatchAll" ma:showField="CatchAllData" ma:web="7de6990a-3585-4de1-a6f4-91381a295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e6990a-3585-4de1-a6f4-91381a295f54" xsi:nil="true"/>
    <lcf76f155ced4ddcb4097134ff3c332f xmlns="1a543735-7b2a-437f-b15a-91dc3bac38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64170B-1BA1-4C21-9EC6-9A899D585781}"/>
</file>

<file path=customXml/itemProps2.xml><?xml version="1.0" encoding="utf-8"?>
<ds:datastoreItem xmlns:ds="http://schemas.openxmlformats.org/officeDocument/2006/customXml" ds:itemID="{9C19AB03-7372-473A-808F-ABC01B501B6D}"/>
</file>

<file path=customXml/itemProps3.xml><?xml version="1.0" encoding="utf-8"?>
<ds:datastoreItem xmlns:ds="http://schemas.openxmlformats.org/officeDocument/2006/customXml" ds:itemID="{28E8F9A4-565E-4AA7-B90F-DC809B9699E2}"/>
</file>

<file path=docProps/app.xml><?xml version="1.0" encoding="utf-8"?>
<Properties xmlns="http://schemas.openxmlformats.org/officeDocument/2006/extended-properties" xmlns:vt="http://schemas.openxmlformats.org/officeDocument/2006/docPropsVTypes">
  <Template>Normal</Template>
  <TotalTime>1</TotalTime>
  <Pages>5</Pages>
  <Words>1403</Words>
  <Characters>8140</Characters>
  <Application>Microsoft Office Word</Application>
  <DocSecurity>0</DocSecurity>
  <Lines>67</Lines>
  <Paragraphs>19</Paragraphs>
  <ScaleCrop>false</ScaleCrop>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Noodla, Maive</dc:creator>
  <cp:keywords/>
  <dc:description/>
  <cp:lastModifiedBy>Aunap-Kollom, Laili</cp:lastModifiedBy>
  <cp:revision>12</cp:revision>
  <dcterms:created xsi:type="dcterms:W3CDTF">2023-10-22T04:28:00Z</dcterms:created>
  <dcterms:modified xsi:type="dcterms:W3CDTF">2024-11-17T13:39:00Z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0x010100278138E79E16BF4EB21952D4048BA2B0</vt:lpwstr>
  </property>
</Properties>
</file>